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977C73" w:rsidRDefault="00977C73" w14:paraId="672A6659" wp14:textId="77777777">
      <w:pPr>
        <w:pStyle w:val="normal"/>
        <w:jc w:val="both"/>
        <w:rPr>
          <w:b/>
          <w:sz w:val="25"/>
          <w:szCs w:val="25"/>
        </w:rPr>
      </w:pPr>
    </w:p>
    <w:p xmlns:wp14="http://schemas.microsoft.com/office/word/2010/wordml" w:rsidR="00977C73" w:rsidRDefault="00977C73" w14:paraId="0A37501D" wp14:textId="77777777">
      <w:pPr>
        <w:pStyle w:val="normal"/>
        <w:jc w:val="both"/>
        <w:rPr>
          <w:b/>
          <w:sz w:val="25"/>
          <w:szCs w:val="25"/>
        </w:rPr>
      </w:pPr>
    </w:p>
    <w:p xmlns:wp14="http://schemas.microsoft.com/office/word/2010/wordml" w:rsidR="00977C73" w:rsidRDefault="00F1446E" w14:paraId="7AC3D038" wp14:textId="77777777">
      <w:pPr>
        <w:pStyle w:val="normal"/>
        <w:jc w:val="both"/>
        <w:rPr>
          <w:b/>
          <w:sz w:val="25"/>
          <w:szCs w:val="25"/>
        </w:rPr>
      </w:pPr>
      <w:r>
        <w:rPr>
          <w:b/>
          <w:sz w:val="25"/>
          <w:szCs w:val="25"/>
        </w:rPr>
        <w:t>Animatore Digitale</w:t>
      </w:r>
    </w:p>
    <w:p xmlns:wp14="http://schemas.microsoft.com/office/word/2010/wordml" w:rsidR="00977C73" w:rsidRDefault="00F1446E" w14:paraId="343C7D84" wp14:textId="77777777">
      <w:pPr>
        <w:pStyle w:val="normal"/>
        <w:jc w:val="both"/>
        <w:rPr>
          <w:sz w:val="25"/>
          <w:szCs w:val="25"/>
        </w:rPr>
      </w:pPr>
      <w:r>
        <w:rPr>
          <w:sz w:val="25"/>
          <w:szCs w:val="25"/>
        </w:rPr>
        <w:t>Serena 3:11 PM</w:t>
      </w:r>
    </w:p>
    <w:p xmlns:wp14="http://schemas.microsoft.com/office/word/2010/wordml" w:rsidR="00977C73" w:rsidRDefault="00F1446E" w14:paraId="4C4C8D70" wp14:textId="77777777">
      <w:pPr>
        <w:pStyle w:val="normal"/>
        <w:jc w:val="both"/>
        <w:rPr>
          <w:sz w:val="25"/>
          <w:szCs w:val="25"/>
        </w:rPr>
      </w:pPr>
      <w:r>
        <w:rPr>
          <w:sz w:val="25"/>
          <w:szCs w:val="25"/>
        </w:rPr>
        <w:t xml:space="preserve">Buongiorno i componenti della commissione devono essere scelti dal dirigente + Animatore digitale + </w:t>
      </w:r>
      <w:proofErr w:type="spellStart"/>
      <w:r>
        <w:rPr>
          <w:sz w:val="25"/>
          <w:szCs w:val="25"/>
        </w:rPr>
        <w:t>Dsga</w:t>
      </w:r>
      <w:proofErr w:type="spellEnd"/>
      <w:r>
        <w:rPr>
          <w:sz w:val="25"/>
          <w:szCs w:val="25"/>
        </w:rPr>
        <w:t>? e comunque il team digitale è tenuto a partecipare ? perché da noi si tende ad escluderlo</w:t>
      </w:r>
    </w:p>
    <w:p xmlns:wp14="http://schemas.microsoft.com/office/word/2010/wordml" w:rsidR="00A7238C" w:rsidRDefault="00A7238C" w14:paraId="0E331BCE" wp14:textId="77777777">
      <w:pPr>
        <w:pStyle w:val="normal"/>
        <w:jc w:val="both"/>
        <w:rPr>
          <w:sz w:val="25"/>
          <w:szCs w:val="25"/>
        </w:rPr>
      </w:pPr>
      <w:r w:rsidRPr="00A7238C">
        <w:rPr>
          <w:sz w:val="25"/>
          <w:szCs w:val="25"/>
          <w:highlight w:val="yellow"/>
        </w:rPr>
        <w:t>Non è obbligatorio includere il team per l’innovazione.  Il gruppo di progettazione viene individuato in base alle occorrenze rilevate dalla scuola in relazione anche alle professionalità interne</w:t>
      </w:r>
    </w:p>
    <w:p xmlns:wp14="http://schemas.microsoft.com/office/word/2010/wordml" w:rsidR="00977C73" w:rsidRDefault="00977C73" w14:paraId="5DAB6C7B" wp14:textId="77777777">
      <w:pPr>
        <w:pStyle w:val="normal"/>
        <w:jc w:val="both"/>
        <w:rPr>
          <w:sz w:val="25"/>
          <w:szCs w:val="25"/>
        </w:rPr>
      </w:pPr>
    </w:p>
    <w:p xmlns:wp14="http://schemas.microsoft.com/office/word/2010/wordml" w:rsidR="00977C73" w:rsidRDefault="00F1446E" w14:paraId="17CA10CB" wp14:textId="77777777">
      <w:pPr>
        <w:pStyle w:val="normal"/>
        <w:jc w:val="both"/>
        <w:rPr>
          <w:sz w:val="25"/>
          <w:szCs w:val="25"/>
        </w:rPr>
      </w:pPr>
      <w:r>
        <w:rPr>
          <w:sz w:val="25"/>
          <w:szCs w:val="25"/>
        </w:rPr>
        <w:t xml:space="preserve">prof.ssa </w:t>
      </w:r>
      <w:proofErr w:type="spellStart"/>
      <w:r>
        <w:rPr>
          <w:sz w:val="25"/>
          <w:szCs w:val="25"/>
        </w:rPr>
        <w:t>Iacona</w:t>
      </w:r>
      <w:proofErr w:type="spellEnd"/>
    </w:p>
    <w:p xmlns:wp14="http://schemas.microsoft.com/office/word/2010/wordml" w:rsidR="00977C73" w:rsidRDefault="00F1446E" w14:paraId="551CE8D3" wp14:textId="77777777">
      <w:pPr>
        <w:pStyle w:val="normal"/>
        <w:jc w:val="both"/>
        <w:rPr>
          <w:sz w:val="25"/>
          <w:szCs w:val="25"/>
        </w:rPr>
      </w:pPr>
      <w:r>
        <w:rPr>
          <w:sz w:val="25"/>
          <w:szCs w:val="25"/>
        </w:rPr>
        <w:t>"</w:t>
      </w:r>
      <w:r>
        <w:rPr>
          <w:sz w:val="25"/>
          <w:szCs w:val="25"/>
        </w:rPr>
        <w:t>Per l'animatore digitale che è coinvolto nella progettazione del Piano Scuola 4.0 deve essere predisposta una lettera di incarico specifica nella quale vengano indicate le azioni richieste per lo svolgimento di questa attività, diverse da quelle contemplat</w:t>
      </w:r>
      <w:r>
        <w:rPr>
          <w:sz w:val="25"/>
          <w:szCs w:val="25"/>
        </w:rPr>
        <w:t>e dall'incarico di Animatore Digitale?"</w:t>
      </w:r>
    </w:p>
    <w:p xmlns:wp14="http://schemas.microsoft.com/office/word/2010/wordml" w:rsidR="00A7238C" w:rsidRDefault="00A7238C" w14:paraId="268B3E33" wp14:textId="77777777">
      <w:pPr>
        <w:pStyle w:val="normal"/>
        <w:jc w:val="both"/>
        <w:rPr>
          <w:sz w:val="25"/>
          <w:szCs w:val="25"/>
        </w:rPr>
      </w:pPr>
      <w:r w:rsidRPr="00A7238C">
        <w:rPr>
          <w:sz w:val="25"/>
          <w:szCs w:val="25"/>
          <w:highlight w:val="yellow"/>
        </w:rPr>
        <w:t xml:space="preserve">Si conferma. L’Animatore digitale entra a far parte del gruppo di progettazione in virtù della funzione già rivestita, ma deve avere un </w:t>
      </w:r>
      <w:r w:rsidRPr="00A7238C" w:rsidR="000B2571">
        <w:rPr>
          <w:sz w:val="25"/>
          <w:szCs w:val="25"/>
          <w:highlight w:val="yellow"/>
        </w:rPr>
        <w:t xml:space="preserve">apposito </w:t>
      </w:r>
      <w:r w:rsidRPr="00A7238C">
        <w:rPr>
          <w:sz w:val="25"/>
          <w:szCs w:val="25"/>
          <w:highlight w:val="yellow"/>
        </w:rPr>
        <w:t>incarico per le attività specifiche del PNRR</w:t>
      </w:r>
    </w:p>
    <w:p xmlns:wp14="http://schemas.microsoft.com/office/word/2010/wordml" w:rsidR="00977C73" w:rsidRDefault="00977C73" w14:paraId="02EB378F" wp14:textId="77777777">
      <w:pPr>
        <w:pStyle w:val="normal"/>
        <w:jc w:val="both"/>
        <w:rPr>
          <w:sz w:val="25"/>
          <w:szCs w:val="25"/>
        </w:rPr>
      </w:pPr>
    </w:p>
    <w:p xmlns:wp14="http://schemas.microsoft.com/office/word/2010/wordml" w:rsidR="00977C73" w:rsidRDefault="00F1446E" w14:paraId="01C98660" wp14:textId="77777777">
      <w:pPr>
        <w:pStyle w:val="normal"/>
        <w:jc w:val="both"/>
        <w:rPr>
          <w:b/>
          <w:sz w:val="25"/>
          <w:szCs w:val="25"/>
        </w:rPr>
      </w:pPr>
      <w:r>
        <w:rPr>
          <w:b/>
          <w:sz w:val="25"/>
          <w:szCs w:val="25"/>
        </w:rPr>
        <w:t>CUP</w:t>
      </w:r>
    </w:p>
    <w:p xmlns:wp14="http://schemas.microsoft.com/office/word/2010/wordml" w:rsidR="00977C73" w:rsidRDefault="00F1446E" w14:paraId="420006FE" wp14:textId="77777777">
      <w:pPr>
        <w:pStyle w:val="normal"/>
        <w:jc w:val="both"/>
        <w:rPr>
          <w:sz w:val="25"/>
          <w:szCs w:val="25"/>
        </w:rPr>
      </w:pPr>
      <w:r>
        <w:rPr>
          <w:sz w:val="25"/>
          <w:szCs w:val="25"/>
        </w:rPr>
        <w:t>Anonimo 4:48 PM</w:t>
      </w:r>
    </w:p>
    <w:p xmlns:wp14="http://schemas.microsoft.com/office/word/2010/wordml" w:rsidR="00977C73" w:rsidRDefault="00F1446E" w14:paraId="29A9E079" wp14:textId="77777777">
      <w:pPr>
        <w:pStyle w:val="normal"/>
        <w:jc w:val="both"/>
        <w:rPr>
          <w:sz w:val="25"/>
          <w:szCs w:val="25"/>
        </w:rPr>
      </w:pPr>
      <w:r>
        <w:rPr>
          <w:sz w:val="25"/>
          <w:szCs w:val="25"/>
        </w:rPr>
        <w:t>Il CUP deve essere riportato anche sull'individuazione del gruppo di progetto?</w:t>
      </w:r>
    </w:p>
    <w:p xmlns:wp14="http://schemas.microsoft.com/office/word/2010/wordml" w:rsidR="00A7238C" w:rsidRDefault="00F1446E" w14:paraId="099A366F" wp14:textId="77777777">
      <w:pPr>
        <w:pStyle w:val="normal"/>
        <w:jc w:val="both"/>
        <w:rPr>
          <w:sz w:val="25"/>
          <w:szCs w:val="25"/>
        </w:rPr>
      </w:pPr>
      <w:r>
        <w:rPr>
          <w:sz w:val="25"/>
          <w:szCs w:val="25"/>
          <w:highlight w:val="yellow"/>
        </w:rPr>
        <w:t>Si, i</w:t>
      </w:r>
      <w:r w:rsidRPr="00A7238C" w:rsidR="00A7238C">
        <w:rPr>
          <w:sz w:val="25"/>
          <w:szCs w:val="25"/>
          <w:highlight w:val="yellow"/>
        </w:rPr>
        <w:t>n ogni documento inerente i progetti PNRR</w:t>
      </w:r>
    </w:p>
    <w:p xmlns:wp14="http://schemas.microsoft.com/office/word/2010/wordml" w:rsidR="00977C73" w:rsidRDefault="00977C73" w14:paraId="6A05A809" wp14:textId="77777777">
      <w:pPr>
        <w:pStyle w:val="normal"/>
        <w:jc w:val="both"/>
        <w:rPr>
          <w:sz w:val="25"/>
          <w:szCs w:val="25"/>
        </w:rPr>
      </w:pPr>
    </w:p>
    <w:p xmlns:wp14="http://schemas.microsoft.com/office/word/2010/wordml" w:rsidR="00977C73" w:rsidRDefault="00F1446E" w14:paraId="5383FD9A" wp14:textId="77777777">
      <w:pPr>
        <w:pStyle w:val="normal"/>
        <w:jc w:val="both"/>
        <w:rPr>
          <w:sz w:val="25"/>
          <w:szCs w:val="25"/>
        </w:rPr>
      </w:pPr>
      <w:r>
        <w:rPr>
          <w:sz w:val="25"/>
          <w:szCs w:val="25"/>
        </w:rPr>
        <w:t>4:38 PM</w:t>
      </w:r>
    </w:p>
    <w:p xmlns:wp14="http://schemas.microsoft.com/office/word/2010/wordml" w:rsidR="00977C73" w:rsidRDefault="00F1446E" w14:paraId="5DA25F1D" wp14:textId="77777777">
      <w:pPr>
        <w:pStyle w:val="normal"/>
        <w:jc w:val="both"/>
        <w:rPr>
          <w:sz w:val="25"/>
          <w:szCs w:val="25"/>
        </w:rPr>
      </w:pPr>
      <w:r>
        <w:rPr>
          <w:sz w:val="25"/>
          <w:szCs w:val="25"/>
        </w:rPr>
        <w:t xml:space="preserve">Le istruzioni del CUP per l’azione </w:t>
      </w:r>
      <w:proofErr w:type="spellStart"/>
      <w:r>
        <w:rPr>
          <w:sz w:val="25"/>
          <w:szCs w:val="25"/>
        </w:rPr>
        <w:t>classroom</w:t>
      </w:r>
      <w:proofErr w:type="spellEnd"/>
      <w:r>
        <w:rPr>
          <w:sz w:val="25"/>
          <w:szCs w:val="25"/>
        </w:rPr>
        <w:t xml:space="preserve">, a </w:t>
      </w:r>
      <w:proofErr w:type="spellStart"/>
      <w:r>
        <w:rPr>
          <w:sz w:val="25"/>
          <w:szCs w:val="25"/>
        </w:rPr>
        <w:t>PAG</w:t>
      </w:r>
      <w:proofErr w:type="spellEnd"/>
      <w:r>
        <w:rPr>
          <w:sz w:val="25"/>
          <w:szCs w:val="25"/>
        </w:rPr>
        <w:t>. 7, indicano per il campo CODIFICA LOCALE: PREIMPOSTATO</w:t>
      </w:r>
      <w:r>
        <w:rPr>
          <w:sz w:val="25"/>
          <w:szCs w:val="25"/>
        </w:rPr>
        <w:t xml:space="preserve">, NON MODIFICABILE e nello </w:t>
      </w:r>
      <w:proofErr w:type="spellStart"/>
      <w:r>
        <w:rPr>
          <w:sz w:val="25"/>
          <w:szCs w:val="25"/>
        </w:rPr>
        <w:t>screenshot</w:t>
      </w:r>
      <w:proofErr w:type="spellEnd"/>
      <w:r>
        <w:rPr>
          <w:sz w:val="25"/>
          <w:szCs w:val="25"/>
        </w:rPr>
        <w:t xml:space="preserve"> c’è la T (di campo precompilato) e la dicitura PNRR.M4C1-3.2; invece nel </w:t>
      </w:r>
      <w:proofErr w:type="spellStart"/>
      <w:r>
        <w:rPr>
          <w:sz w:val="25"/>
          <w:szCs w:val="25"/>
        </w:rPr>
        <w:t>template</w:t>
      </w:r>
      <w:proofErr w:type="spellEnd"/>
      <w:r>
        <w:rPr>
          <w:sz w:val="25"/>
          <w:szCs w:val="25"/>
        </w:rPr>
        <w:t xml:space="preserve"> il campo non è precompilato, lo possiamo lasciare vuoto o dobbiamo riportare il codice indicato nella guida?</w:t>
      </w:r>
    </w:p>
    <w:p xmlns:wp14="http://schemas.microsoft.com/office/word/2010/wordml" w:rsidR="00A7238C" w:rsidRDefault="00A7238C" w14:paraId="4EC9EC63" wp14:textId="77777777">
      <w:pPr>
        <w:pStyle w:val="normal"/>
        <w:jc w:val="both"/>
        <w:rPr>
          <w:sz w:val="25"/>
          <w:szCs w:val="25"/>
        </w:rPr>
      </w:pPr>
      <w:r w:rsidRPr="00A7238C">
        <w:rPr>
          <w:sz w:val="25"/>
          <w:szCs w:val="25"/>
          <w:highlight w:val="yellow"/>
        </w:rPr>
        <w:t>Consigliata la compilazione</w:t>
      </w:r>
    </w:p>
    <w:p xmlns:wp14="http://schemas.microsoft.com/office/word/2010/wordml" w:rsidR="00977C73" w:rsidRDefault="00977C73" w14:paraId="5A39BBE3" wp14:textId="77777777">
      <w:pPr>
        <w:pStyle w:val="normal"/>
        <w:jc w:val="both"/>
        <w:rPr>
          <w:sz w:val="25"/>
          <w:szCs w:val="25"/>
        </w:rPr>
      </w:pPr>
    </w:p>
    <w:p xmlns:wp14="http://schemas.microsoft.com/office/word/2010/wordml" w:rsidR="00977C73" w:rsidRDefault="00F1446E" w14:paraId="399C1BF4" wp14:textId="77777777">
      <w:pPr>
        <w:pStyle w:val="normal"/>
        <w:jc w:val="both"/>
        <w:rPr>
          <w:b/>
          <w:sz w:val="25"/>
          <w:szCs w:val="25"/>
        </w:rPr>
      </w:pPr>
      <w:r>
        <w:rPr>
          <w:b/>
          <w:sz w:val="25"/>
          <w:szCs w:val="25"/>
        </w:rPr>
        <w:t>Spese</w:t>
      </w:r>
    </w:p>
    <w:p xmlns:wp14="http://schemas.microsoft.com/office/word/2010/wordml" w:rsidR="00977C73" w:rsidRDefault="00F1446E" w14:paraId="67B76D2D" wp14:textId="77777777">
      <w:pPr>
        <w:pStyle w:val="normal"/>
        <w:jc w:val="both"/>
        <w:rPr>
          <w:sz w:val="25"/>
          <w:szCs w:val="25"/>
        </w:rPr>
      </w:pPr>
      <w:r>
        <w:rPr>
          <w:sz w:val="25"/>
          <w:szCs w:val="25"/>
        </w:rPr>
        <w:t>Daniela CONTE 5:23 P</w:t>
      </w:r>
      <w:r>
        <w:rPr>
          <w:sz w:val="25"/>
          <w:szCs w:val="25"/>
        </w:rPr>
        <w:t>M</w:t>
      </w:r>
    </w:p>
    <w:p xmlns:wp14="http://schemas.microsoft.com/office/word/2010/wordml" w:rsidR="00977C73" w:rsidRDefault="00F1446E" w14:paraId="4B6F1E17" wp14:textId="77777777">
      <w:pPr>
        <w:pStyle w:val="normal"/>
        <w:jc w:val="both"/>
        <w:rPr>
          <w:b/>
          <w:sz w:val="25"/>
          <w:szCs w:val="25"/>
        </w:rPr>
      </w:pPr>
      <w:r>
        <w:rPr>
          <w:sz w:val="25"/>
          <w:szCs w:val="25"/>
        </w:rPr>
        <w:t>Io ho una scuola ad indirizzo musicale; sono ammissibili le spese per acquisti di materiali per amplificazione dei suoni, produzione di video musicali digitali e similari? ( chiaramente non espressam</w:t>
      </w:r>
      <w:r w:rsidR="00A7238C">
        <w:rPr>
          <w:sz w:val="25"/>
          <w:szCs w:val="25"/>
        </w:rPr>
        <w:t>en</w:t>
      </w:r>
      <w:r>
        <w:rPr>
          <w:sz w:val="25"/>
          <w:szCs w:val="25"/>
        </w:rPr>
        <w:t>te strumenti musicali..) Grazie</w:t>
      </w:r>
    </w:p>
    <w:p xmlns:wp14="http://schemas.microsoft.com/office/word/2010/wordml" w:rsidR="00977C73" w:rsidP="0080254E" w:rsidRDefault="00A7238C" w14:paraId="1D869E17" wp14:textId="77777777">
      <w:pPr>
        <w:pStyle w:val="normal"/>
        <w:jc w:val="both"/>
        <w:rPr>
          <w:sz w:val="25"/>
          <w:szCs w:val="25"/>
        </w:rPr>
      </w:pPr>
      <w:r w:rsidRPr="0080254E">
        <w:rPr>
          <w:sz w:val="25"/>
          <w:szCs w:val="25"/>
          <w:highlight w:val="yellow"/>
        </w:rPr>
        <w:t xml:space="preserve">Riteniamo sia possibile l’acquisto di tali strumentazioni </w:t>
      </w:r>
      <w:proofErr w:type="spellStart"/>
      <w:r w:rsidRPr="0080254E">
        <w:rPr>
          <w:sz w:val="25"/>
          <w:szCs w:val="25"/>
          <w:highlight w:val="yellow"/>
        </w:rPr>
        <w:t>purchè</w:t>
      </w:r>
      <w:proofErr w:type="spellEnd"/>
      <w:r w:rsidRPr="0080254E">
        <w:rPr>
          <w:sz w:val="25"/>
          <w:szCs w:val="25"/>
          <w:highlight w:val="yellow"/>
        </w:rPr>
        <w:t xml:space="preserve"> inserite nella progettazione esecutiva come </w:t>
      </w:r>
      <w:r w:rsidRPr="0080254E" w:rsidR="0080254E">
        <w:rPr>
          <w:sz w:val="25"/>
          <w:szCs w:val="25"/>
          <w:highlight w:val="yellow"/>
        </w:rPr>
        <w:t>strettamente funzionali e correlate alla realizzazione di “ambienti fisici e digitali di apprendimento, innovativi adattivi e flessibili, connessi e integrati con tecnologie digitali, fisiche e virtuali”.</w:t>
      </w:r>
    </w:p>
    <w:p xmlns:wp14="http://schemas.microsoft.com/office/word/2010/wordml" w:rsidR="00A7238C" w:rsidRDefault="00A7238C" w14:paraId="41C8F396" wp14:textId="77777777">
      <w:pPr>
        <w:pStyle w:val="normal"/>
        <w:jc w:val="both"/>
        <w:rPr>
          <w:sz w:val="25"/>
          <w:szCs w:val="25"/>
        </w:rPr>
      </w:pPr>
    </w:p>
    <w:p xmlns:wp14="http://schemas.microsoft.com/office/word/2010/wordml" w:rsidR="00A7238C" w:rsidRDefault="00A7238C" w14:paraId="72A3D3EC" wp14:textId="77777777">
      <w:pPr>
        <w:pStyle w:val="normal"/>
        <w:jc w:val="both"/>
        <w:rPr>
          <w:sz w:val="25"/>
          <w:szCs w:val="25"/>
        </w:rPr>
      </w:pPr>
    </w:p>
    <w:p xmlns:wp14="http://schemas.microsoft.com/office/word/2010/wordml" w:rsidR="00A7238C" w:rsidRDefault="00A7238C" w14:paraId="0D0B940D" wp14:textId="77777777">
      <w:pPr>
        <w:pStyle w:val="normal"/>
        <w:jc w:val="both"/>
        <w:rPr>
          <w:sz w:val="25"/>
          <w:szCs w:val="25"/>
        </w:rPr>
      </w:pPr>
    </w:p>
    <w:p xmlns:wp14="http://schemas.microsoft.com/office/word/2010/wordml" w:rsidR="00977C73" w:rsidRDefault="00F1446E" w14:paraId="4AFA2A19" wp14:textId="77777777">
      <w:pPr>
        <w:pStyle w:val="normal"/>
        <w:jc w:val="both"/>
        <w:rPr>
          <w:sz w:val="25"/>
          <w:szCs w:val="25"/>
        </w:rPr>
      </w:pPr>
      <w:r>
        <w:rPr>
          <w:sz w:val="25"/>
          <w:szCs w:val="25"/>
        </w:rPr>
        <w:t>Anonimo 3:36 PM</w:t>
      </w:r>
    </w:p>
    <w:p xmlns:wp14="http://schemas.microsoft.com/office/word/2010/wordml" w:rsidR="00977C73" w:rsidRDefault="00F1446E" w14:paraId="5253369B" wp14:textId="77777777">
      <w:pPr>
        <w:pStyle w:val="normal"/>
        <w:jc w:val="both"/>
        <w:rPr>
          <w:sz w:val="25"/>
          <w:szCs w:val="25"/>
        </w:rPr>
      </w:pPr>
      <w:r>
        <w:rPr>
          <w:sz w:val="25"/>
          <w:szCs w:val="25"/>
        </w:rPr>
        <w:t>se s</w:t>
      </w:r>
      <w:r>
        <w:rPr>
          <w:sz w:val="25"/>
          <w:szCs w:val="25"/>
        </w:rPr>
        <w:t>i prevedono dei kit che comprendono sia materiale digitale che arredi e/o opere di allestimento, si può caricare tutta la spesa nella prima voce (materiale digitale) o è necessario suddividere gli importi nelle specifiche voci di spesa?</w:t>
      </w:r>
    </w:p>
    <w:p xmlns:wp14="http://schemas.microsoft.com/office/word/2010/wordml" w:rsidR="0080254E" w:rsidRDefault="0080254E" w14:paraId="5E6476C8" wp14:textId="77777777">
      <w:pPr>
        <w:pStyle w:val="normal"/>
        <w:jc w:val="both"/>
        <w:rPr>
          <w:sz w:val="25"/>
          <w:szCs w:val="25"/>
        </w:rPr>
      </w:pPr>
      <w:r w:rsidRPr="0080254E">
        <w:rPr>
          <w:sz w:val="25"/>
          <w:szCs w:val="25"/>
          <w:highlight w:val="yellow"/>
        </w:rPr>
        <w:t>A nostro avviso le spese vanno suddivise per tipologia</w:t>
      </w:r>
    </w:p>
    <w:p xmlns:wp14="http://schemas.microsoft.com/office/word/2010/wordml" w:rsidR="00977C73" w:rsidRDefault="00977C73" w14:paraId="0E27B00A" wp14:textId="77777777">
      <w:pPr>
        <w:pStyle w:val="normal"/>
        <w:jc w:val="both"/>
        <w:rPr>
          <w:sz w:val="25"/>
          <w:szCs w:val="25"/>
        </w:rPr>
      </w:pPr>
    </w:p>
    <w:p xmlns:wp14="http://schemas.microsoft.com/office/word/2010/wordml" w:rsidR="00977C73" w:rsidRDefault="00F1446E" w14:paraId="5EBE199B" wp14:textId="77777777">
      <w:pPr>
        <w:pStyle w:val="normal"/>
        <w:rPr>
          <w:sz w:val="25"/>
          <w:szCs w:val="25"/>
        </w:rPr>
      </w:pPr>
      <w:r>
        <w:rPr>
          <w:sz w:val="25"/>
          <w:szCs w:val="25"/>
        </w:rPr>
        <w:t>Anonimo 5:36 PM</w:t>
      </w:r>
    </w:p>
    <w:p xmlns:wp14="http://schemas.microsoft.com/office/word/2010/wordml" w:rsidR="00977C73" w:rsidRDefault="00F1446E" w14:paraId="07C75A8A" wp14:textId="77777777">
      <w:pPr>
        <w:pStyle w:val="normal"/>
        <w:rPr>
          <w:sz w:val="25"/>
          <w:szCs w:val="25"/>
        </w:rPr>
      </w:pPr>
      <w:r>
        <w:rPr>
          <w:sz w:val="25"/>
          <w:szCs w:val="25"/>
        </w:rPr>
        <w:t>le</w:t>
      </w:r>
      <w:r>
        <w:rPr>
          <w:sz w:val="25"/>
          <w:szCs w:val="25"/>
        </w:rPr>
        <w:t xml:space="preserve"> calcolatrici grafiche (programmabili) rientrano fra i dispositivi acquistabili perle </w:t>
      </w:r>
      <w:proofErr w:type="spellStart"/>
      <w:r>
        <w:rPr>
          <w:sz w:val="25"/>
          <w:szCs w:val="25"/>
        </w:rPr>
        <w:t>classrooms</w:t>
      </w:r>
      <w:proofErr w:type="spellEnd"/>
      <w:r>
        <w:rPr>
          <w:sz w:val="25"/>
          <w:szCs w:val="25"/>
        </w:rPr>
        <w:t xml:space="preserve">? </w:t>
      </w:r>
      <w:r w:rsidR="0080254E">
        <w:rPr>
          <w:sz w:val="25"/>
          <w:szCs w:val="25"/>
        </w:rPr>
        <w:t>G</w:t>
      </w:r>
      <w:r>
        <w:rPr>
          <w:sz w:val="25"/>
          <w:szCs w:val="25"/>
        </w:rPr>
        <w:t>razie</w:t>
      </w:r>
    </w:p>
    <w:p xmlns:wp14="http://schemas.microsoft.com/office/word/2010/wordml" w:rsidR="0080254E" w:rsidP="0080254E" w:rsidRDefault="0080254E" w14:paraId="1CDAC628" wp14:textId="77777777">
      <w:pPr>
        <w:pStyle w:val="normal"/>
        <w:jc w:val="both"/>
        <w:rPr>
          <w:sz w:val="25"/>
          <w:szCs w:val="25"/>
        </w:rPr>
      </w:pPr>
      <w:r w:rsidRPr="0080254E">
        <w:rPr>
          <w:sz w:val="25"/>
          <w:szCs w:val="25"/>
          <w:highlight w:val="yellow"/>
        </w:rPr>
        <w:t xml:space="preserve">Riteniamo sia possibile l’acquisto di tali strumentazioni </w:t>
      </w:r>
      <w:proofErr w:type="spellStart"/>
      <w:r w:rsidRPr="0080254E">
        <w:rPr>
          <w:sz w:val="25"/>
          <w:szCs w:val="25"/>
          <w:highlight w:val="yellow"/>
        </w:rPr>
        <w:t>purchè</w:t>
      </w:r>
      <w:proofErr w:type="spellEnd"/>
      <w:r w:rsidRPr="0080254E">
        <w:rPr>
          <w:sz w:val="25"/>
          <w:szCs w:val="25"/>
          <w:highlight w:val="yellow"/>
        </w:rPr>
        <w:t xml:space="preserve"> inserite nella progettazione esecutiva come strettamente funzionali e correlate alla realizzazione di “ambienti fisici e digitali di apprendimento, innovativi adattivi e flessibili, connessi e integrati con tecnologie digitali, fisiche e virtuali”.</w:t>
      </w:r>
    </w:p>
    <w:p xmlns:wp14="http://schemas.microsoft.com/office/word/2010/wordml" w:rsidR="0080254E" w:rsidRDefault="0080254E" w14:paraId="60061E4C" wp14:textId="77777777">
      <w:pPr>
        <w:pStyle w:val="normal"/>
        <w:rPr>
          <w:sz w:val="25"/>
          <w:szCs w:val="25"/>
        </w:rPr>
      </w:pPr>
    </w:p>
    <w:p xmlns:wp14="http://schemas.microsoft.com/office/word/2010/wordml" w:rsidR="00977C73" w:rsidRDefault="00977C73" w14:paraId="44EAFD9C" wp14:textId="77777777">
      <w:pPr>
        <w:pStyle w:val="normal"/>
        <w:jc w:val="both"/>
        <w:rPr>
          <w:b/>
          <w:sz w:val="25"/>
          <w:szCs w:val="25"/>
        </w:rPr>
      </w:pPr>
    </w:p>
    <w:p xmlns:wp14="http://schemas.microsoft.com/office/word/2010/wordml" w:rsidR="00977C73" w:rsidRDefault="00F1446E" w14:paraId="34E92821" wp14:textId="77777777">
      <w:pPr>
        <w:pStyle w:val="normal"/>
        <w:jc w:val="both"/>
        <w:rPr>
          <w:b/>
          <w:sz w:val="25"/>
          <w:szCs w:val="25"/>
        </w:rPr>
      </w:pPr>
      <w:r>
        <w:rPr>
          <w:b/>
          <w:sz w:val="25"/>
          <w:szCs w:val="25"/>
        </w:rPr>
        <w:t>Strategia  4.0</w:t>
      </w:r>
    </w:p>
    <w:p xmlns:wp14="http://schemas.microsoft.com/office/word/2010/wordml" w:rsidR="00977C73" w:rsidRDefault="00F1446E" w14:paraId="09148089" wp14:textId="77777777">
      <w:pPr>
        <w:pStyle w:val="normal"/>
        <w:jc w:val="both"/>
        <w:rPr>
          <w:sz w:val="25"/>
          <w:szCs w:val="25"/>
        </w:rPr>
      </w:pPr>
      <w:r>
        <w:rPr>
          <w:sz w:val="25"/>
          <w:szCs w:val="25"/>
        </w:rPr>
        <w:t>Anonimo 5:06 PM</w:t>
      </w:r>
    </w:p>
    <w:p xmlns:wp14="http://schemas.microsoft.com/office/word/2010/wordml" w:rsidR="00977C73" w:rsidRDefault="00F1446E" w14:paraId="47813586" wp14:textId="77777777">
      <w:pPr>
        <w:pStyle w:val="normal"/>
        <w:jc w:val="both"/>
        <w:rPr>
          <w:sz w:val="25"/>
          <w:szCs w:val="25"/>
        </w:rPr>
      </w:pPr>
      <w:r>
        <w:rPr>
          <w:sz w:val="25"/>
          <w:szCs w:val="25"/>
        </w:rPr>
        <w:t>IL FORMAT DEL DOCUMENTO STRATEGIE 4.0 DA APPROVARE ENTRO IL 31 MARZO DOVE LO POSSIAMO TROVARE? GRAZIE</w:t>
      </w:r>
    </w:p>
    <w:p xmlns:wp14="http://schemas.microsoft.com/office/word/2010/wordml" w:rsidR="0080254E" w:rsidRDefault="0080254E" w14:paraId="47FB196D" wp14:textId="77777777">
      <w:pPr>
        <w:pStyle w:val="normal"/>
        <w:jc w:val="both"/>
        <w:rPr>
          <w:sz w:val="25"/>
          <w:szCs w:val="25"/>
        </w:rPr>
      </w:pPr>
      <w:r w:rsidRPr="0080254E">
        <w:rPr>
          <w:sz w:val="25"/>
          <w:szCs w:val="25"/>
          <w:highlight w:val="yellow"/>
        </w:rPr>
        <w:t>Sarà messo a disposizione un format predisposto dall’Unità di Missione</w:t>
      </w:r>
    </w:p>
    <w:p xmlns:wp14="http://schemas.microsoft.com/office/word/2010/wordml" w:rsidR="00977C73" w:rsidRDefault="00977C73" w14:paraId="4B94D5A5" wp14:textId="77777777">
      <w:pPr>
        <w:pStyle w:val="normal"/>
        <w:jc w:val="both"/>
        <w:rPr>
          <w:sz w:val="25"/>
          <w:szCs w:val="25"/>
        </w:rPr>
      </w:pPr>
    </w:p>
    <w:p xmlns:wp14="http://schemas.microsoft.com/office/word/2010/wordml" w:rsidR="00977C73" w:rsidRDefault="00F1446E" w14:paraId="5C4B472B" wp14:textId="77777777">
      <w:pPr>
        <w:pStyle w:val="normal"/>
        <w:jc w:val="both"/>
        <w:rPr>
          <w:sz w:val="25"/>
          <w:szCs w:val="25"/>
        </w:rPr>
      </w:pPr>
      <w:r>
        <w:rPr>
          <w:sz w:val="25"/>
          <w:szCs w:val="25"/>
        </w:rPr>
        <w:t>APM 4:37 PM</w:t>
      </w:r>
    </w:p>
    <w:p xmlns:wp14="http://schemas.microsoft.com/office/word/2010/wordml" w:rsidR="00977C73" w:rsidRDefault="00F1446E" w14:paraId="7DE03DC0" wp14:textId="77777777">
      <w:pPr>
        <w:pStyle w:val="normal"/>
        <w:jc w:val="both"/>
        <w:rPr>
          <w:sz w:val="25"/>
          <w:szCs w:val="25"/>
        </w:rPr>
      </w:pPr>
      <w:r>
        <w:rPr>
          <w:sz w:val="25"/>
          <w:szCs w:val="25"/>
        </w:rPr>
        <w:t>Per elaborare il documento Strategia 4.0 l'unità di missione dovrebbe fornire un FORMAT COMUNE alle scuole?</w:t>
      </w:r>
    </w:p>
    <w:p xmlns:wp14="http://schemas.microsoft.com/office/word/2010/wordml" w:rsidR="00977C73" w:rsidRDefault="0080254E" w14:paraId="1EE3E4CE" wp14:textId="77777777">
      <w:pPr>
        <w:pStyle w:val="normal"/>
        <w:jc w:val="both"/>
        <w:rPr>
          <w:sz w:val="25"/>
          <w:szCs w:val="25"/>
        </w:rPr>
      </w:pPr>
      <w:r w:rsidRPr="0080254E">
        <w:rPr>
          <w:sz w:val="25"/>
          <w:szCs w:val="25"/>
          <w:highlight w:val="yellow"/>
        </w:rPr>
        <w:t>Sarà messo a disposizione un format predisposto dall’Unità di Missione</w:t>
      </w:r>
    </w:p>
    <w:p xmlns:wp14="http://schemas.microsoft.com/office/word/2010/wordml" w:rsidR="0080254E" w:rsidRDefault="0080254E" w14:paraId="3DEEC669" wp14:textId="77777777">
      <w:pPr>
        <w:pStyle w:val="normal"/>
        <w:jc w:val="both"/>
        <w:rPr>
          <w:sz w:val="25"/>
          <w:szCs w:val="25"/>
        </w:rPr>
      </w:pPr>
    </w:p>
    <w:p xmlns:wp14="http://schemas.microsoft.com/office/word/2010/wordml" w:rsidR="00977C73" w:rsidRDefault="00F1446E" w14:paraId="63A33B4E" wp14:textId="77777777">
      <w:pPr>
        <w:pStyle w:val="normal"/>
        <w:jc w:val="both"/>
        <w:rPr>
          <w:sz w:val="25"/>
          <w:szCs w:val="25"/>
        </w:rPr>
      </w:pPr>
      <w:r>
        <w:rPr>
          <w:sz w:val="25"/>
          <w:szCs w:val="25"/>
        </w:rPr>
        <w:t>Anonimo 4:34 PM</w:t>
      </w:r>
    </w:p>
    <w:p xmlns:wp14="http://schemas.microsoft.com/office/word/2010/wordml" w:rsidR="00977C73" w:rsidRDefault="00F1446E" w14:paraId="667A3DFD" wp14:textId="77777777">
      <w:pPr>
        <w:pStyle w:val="normal"/>
        <w:jc w:val="both"/>
        <w:rPr>
          <w:sz w:val="25"/>
          <w:szCs w:val="25"/>
        </w:rPr>
      </w:pPr>
      <w:r>
        <w:rPr>
          <w:sz w:val="25"/>
          <w:szCs w:val="25"/>
        </w:rPr>
        <w:t>Esiste un format comune per il documento strategia scuola 4.0?</w:t>
      </w:r>
    </w:p>
    <w:p xmlns:wp14="http://schemas.microsoft.com/office/word/2010/wordml" w:rsidR="00977C73" w:rsidRDefault="0080254E" w14:paraId="352DF998" wp14:textId="77777777">
      <w:pPr>
        <w:pStyle w:val="normal"/>
        <w:jc w:val="both"/>
        <w:rPr>
          <w:sz w:val="25"/>
          <w:szCs w:val="25"/>
        </w:rPr>
      </w:pPr>
      <w:r w:rsidRPr="0080254E">
        <w:rPr>
          <w:sz w:val="25"/>
          <w:szCs w:val="25"/>
          <w:highlight w:val="yellow"/>
        </w:rPr>
        <w:t>Sarà messo a disposizione un format predisposto dall’Unità di Missione</w:t>
      </w:r>
    </w:p>
    <w:p xmlns:wp14="http://schemas.microsoft.com/office/word/2010/wordml" w:rsidR="00977C73" w:rsidRDefault="00F1446E" w14:paraId="31308023" wp14:textId="77777777">
      <w:pPr>
        <w:pStyle w:val="normal"/>
        <w:jc w:val="both"/>
        <w:rPr>
          <w:sz w:val="25"/>
          <w:szCs w:val="25"/>
        </w:rPr>
      </w:pPr>
      <w:r>
        <w:rPr>
          <w:sz w:val="25"/>
          <w:szCs w:val="25"/>
        </w:rPr>
        <w:t>APM 4:43 PM</w:t>
      </w:r>
    </w:p>
    <w:p xmlns:wp14="http://schemas.microsoft.com/office/word/2010/wordml" w:rsidR="00977C73" w:rsidRDefault="00F1446E" w14:paraId="2F92F6B5" wp14:textId="77777777">
      <w:pPr>
        <w:pStyle w:val="normal"/>
        <w:jc w:val="both"/>
        <w:rPr>
          <w:sz w:val="25"/>
          <w:szCs w:val="25"/>
        </w:rPr>
      </w:pPr>
      <w:r>
        <w:rPr>
          <w:sz w:val="25"/>
          <w:szCs w:val="25"/>
        </w:rPr>
        <w:t>Visto che rispetto al Piano scuola 4.0 il termine di di</w:t>
      </w:r>
      <w:r>
        <w:rPr>
          <w:sz w:val="25"/>
          <w:szCs w:val="25"/>
        </w:rPr>
        <w:t>cembre 2022 è slittato a febbraio, slitterà anche il termine di marzo per l'adozione del documento Strategie Scuola 4.0 ?</w:t>
      </w:r>
    </w:p>
    <w:p xmlns:wp14="http://schemas.microsoft.com/office/word/2010/wordml" w:rsidR="00977C73" w:rsidRDefault="0080254E" w14:paraId="727551B2" wp14:textId="77777777">
      <w:pPr>
        <w:pStyle w:val="normal"/>
        <w:rPr>
          <w:sz w:val="25"/>
          <w:szCs w:val="25"/>
        </w:rPr>
      </w:pPr>
      <w:r w:rsidRPr="0080254E">
        <w:rPr>
          <w:sz w:val="25"/>
          <w:szCs w:val="25"/>
          <w:highlight w:val="yellow"/>
        </w:rPr>
        <w:t>Ad oggi non abbiamo notizie in merito</w:t>
      </w:r>
    </w:p>
    <w:p xmlns:wp14="http://schemas.microsoft.com/office/word/2010/wordml" w:rsidR="0080254E" w:rsidRDefault="0080254E" w14:paraId="3656B9AB" wp14:textId="77777777">
      <w:pPr>
        <w:pStyle w:val="normal"/>
        <w:rPr>
          <w:sz w:val="25"/>
          <w:szCs w:val="25"/>
        </w:rPr>
      </w:pPr>
    </w:p>
    <w:p xmlns:wp14="http://schemas.microsoft.com/office/word/2010/wordml" w:rsidR="00977C73" w:rsidRDefault="00F1446E" w14:paraId="1408B628" wp14:textId="77777777">
      <w:pPr>
        <w:pStyle w:val="normal"/>
        <w:rPr>
          <w:sz w:val="25"/>
          <w:szCs w:val="25"/>
        </w:rPr>
      </w:pPr>
      <w:r>
        <w:rPr>
          <w:sz w:val="25"/>
          <w:szCs w:val="25"/>
        </w:rPr>
        <w:t>Giuseppe 6:03 PM</w:t>
      </w:r>
    </w:p>
    <w:p xmlns:wp14="http://schemas.microsoft.com/office/word/2010/wordml" w:rsidR="00977C73" w:rsidRDefault="00F1446E" w14:paraId="6531B99D" wp14:textId="77777777">
      <w:pPr>
        <w:pStyle w:val="normal"/>
        <w:rPr>
          <w:sz w:val="25"/>
          <w:szCs w:val="25"/>
        </w:rPr>
      </w:pPr>
      <w:r>
        <w:rPr>
          <w:sz w:val="25"/>
          <w:szCs w:val="25"/>
        </w:rPr>
        <w:t xml:space="preserve">Esiste un </w:t>
      </w:r>
      <w:proofErr w:type="spellStart"/>
      <w:r>
        <w:rPr>
          <w:sz w:val="25"/>
          <w:szCs w:val="25"/>
        </w:rPr>
        <w:t>form</w:t>
      </w:r>
      <w:proofErr w:type="spellEnd"/>
      <w:r>
        <w:rPr>
          <w:sz w:val="25"/>
          <w:szCs w:val="25"/>
        </w:rPr>
        <w:t xml:space="preserve"> da seguire per la redazione del documento "strategia scuola 4.0?"</w:t>
      </w:r>
    </w:p>
    <w:p xmlns:wp14="http://schemas.microsoft.com/office/word/2010/wordml" w:rsidR="00977C73" w:rsidRDefault="0080254E" w14:paraId="53FBBE3D" wp14:textId="77777777">
      <w:pPr>
        <w:pStyle w:val="normal"/>
        <w:jc w:val="both"/>
        <w:rPr>
          <w:sz w:val="25"/>
          <w:szCs w:val="25"/>
        </w:rPr>
      </w:pPr>
      <w:r w:rsidRPr="0080254E">
        <w:rPr>
          <w:sz w:val="25"/>
          <w:szCs w:val="25"/>
          <w:highlight w:val="yellow"/>
        </w:rPr>
        <w:t>Sarà messo a disposizione un format predisposto dall’Unità di Missione</w:t>
      </w:r>
    </w:p>
    <w:p xmlns:wp14="http://schemas.microsoft.com/office/word/2010/wordml" w:rsidR="0080254E" w:rsidRDefault="0080254E" w14:paraId="45FB0818" wp14:textId="77777777">
      <w:pPr>
        <w:pStyle w:val="normal"/>
        <w:jc w:val="both"/>
        <w:rPr>
          <w:b/>
          <w:sz w:val="25"/>
          <w:szCs w:val="25"/>
        </w:rPr>
      </w:pPr>
    </w:p>
    <w:p xmlns:wp14="http://schemas.microsoft.com/office/word/2010/wordml" w:rsidR="00977C73" w:rsidRDefault="00F1446E" w14:paraId="3446D41A" wp14:textId="77777777">
      <w:pPr>
        <w:pStyle w:val="normal"/>
        <w:jc w:val="both"/>
        <w:rPr>
          <w:b/>
          <w:sz w:val="25"/>
          <w:szCs w:val="25"/>
        </w:rPr>
      </w:pPr>
      <w:r>
        <w:rPr>
          <w:b/>
          <w:sz w:val="25"/>
          <w:szCs w:val="25"/>
        </w:rPr>
        <w:lastRenderedPageBreak/>
        <w:t>FVOE</w:t>
      </w:r>
    </w:p>
    <w:p xmlns:wp14="http://schemas.microsoft.com/office/word/2010/wordml" w:rsidR="00977C73" w:rsidRDefault="00F1446E" w14:paraId="38ADB380" wp14:textId="77777777">
      <w:pPr>
        <w:pStyle w:val="normal"/>
        <w:jc w:val="both"/>
        <w:rPr>
          <w:sz w:val="25"/>
          <w:szCs w:val="25"/>
        </w:rPr>
      </w:pPr>
      <w:r>
        <w:rPr>
          <w:sz w:val="25"/>
          <w:szCs w:val="25"/>
        </w:rPr>
        <w:t>Anonimo 4:48 PM</w:t>
      </w:r>
    </w:p>
    <w:p xmlns:wp14="http://schemas.microsoft.com/office/word/2010/wordml" w:rsidR="00977C73" w:rsidRDefault="00F1446E" w14:paraId="37F52AF5" wp14:textId="77777777">
      <w:pPr>
        <w:pStyle w:val="normal"/>
        <w:jc w:val="both"/>
        <w:rPr>
          <w:sz w:val="25"/>
          <w:szCs w:val="25"/>
        </w:rPr>
      </w:pPr>
      <w:r>
        <w:rPr>
          <w:sz w:val="25"/>
          <w:szCs w:val="25"/>
        </w:rPr>
        <w:t>Quando va int</w:t>
      </w:r>
      <w:r>
        <w:rPr>
          <w:sz w:val="25"/>
          <w:szCs w:val="25"/>
        </w:rPr>
        <w:t xml:space="preserve">egrata o sostituita la dichiarazione tramite </w:t>
      </w:r>
      <w:proofErr w:type="spellStart"/>
      <w:r>
        <w:rPr>
          <w:sz w:val="25"/>
          <w:szCs w:val="25"/>
        </w:rPr>
        <w:t>dgue</w:t>
      </w:r>
      <w:proofErr w:type="spellEnd"/>
      <w:r>
        <w:rPr>
          <w:sz w:val="25"/>
          <w:szCs w:val="25"/>
        </w:rPr>
        <w:t xml:space="preserve"> con FVOE?</w:t>
      </w:r>
    </w:p>
    <w:p xmlns:wp14="http://schemas.microsoft.com/office/word/2010/wordml" w:rsidRPr="00DA0169" w:rsidR="00DA0169" w:rsidP="00DA0169" w:rsidRDefault="00DA0169" w14:paraId="7FEB8F0E" wp14:textId="77777777">
      <w:pPr>
        <w:pStyle w:val="normal"/>
        <w:rPr>
          <w:highlight w:val="yellow"/>
        </w:rPr>
      </w:pPr>
      <w:r w:rsidRPr="00DA0169">
        <w:rPr>
          <w:highlight w:val="yellow"/>
        </w:rPr>
        <w:t xml:space="preserve">L’art. 85 del codice prevede che “«Al momento della presentazione delle domande di partecipazione o delle offerte, le stazioni appaltanti accettano il documento di gara unico europeo (DGUE), redatto in </w:t>
      </w:r>
      <w:proofErr w:type="spellStart"/>
      <w:r w:rsidRPr="00DA0169">
        <w:rPr>
          <w:highlight w:val="yellow"/>
        </w:rPr>
        <w:t>conformita’</w:t>
      </w:r>
      <w:proofErr w:type="spellEnd"/>
      <w:r w:rsidRPr="00DA0169">
        <w:rPr>
          <w:highlight w:val="yellow"/>
        </w:rPr>
        <w:t xml:space="preserve"> al modello di formulario approvato con regolamento dalla Commissione europea. Il DGUE e’ fornito esclusivamente in forma elettronica a</w:t>
      </w:r>
    </w:p>
    <w:p xmlns:wp14="http://schemas.microsoft.com/office/word/2010/wordml" w:rsidR="00977C73" w:rsidP="00DA0169" w:rsidRDefault="00DA0169" w14:paraId="1D35D9CD" wp14:textId="77777777">
      <w:pPr>
        <w:pStyle w:val="normal"/>
      </w:pPr>
      <w:r w:rsidRPr="00DA0169">
        <w:rPr>
          <w:highlight w:val="yellow"/>
        </w:rPr>
        <w:t xml:space="preserve">partire dal 18 aprile 2018, e consiste in un’autodichiarazione aggiornata come prova documentale preliminare in sostituzione dei certificati rilasciati da </w:t>
      </w:r>
      <w:proofErr w:type="spellStart"/>
      <w:r w:rsidRPr="00DA0169">
        <w:rPr>
          <w:highlight w:val="yellow"/>
        </w:rPr>
        <w:t>autorita’</w:t>
      </w:r>
      <w:proofErr w:type="spellEnd"/>
      <w:r w:rsidRPr="00DA0169">
        <w:rPr>
          <w:highlight w:val="yellow"/>
        </w:rPr>
        <w:t xml:space="preserve"> pubbliche o terzi in cui si conferma che l’operatore economico soddisfa le seguenti condizioni»</w:t>
      </w:r>
    </w:p>
    <w:p xmlns:wp14="http://schemas.microsoft.com/office/word/2010/wordml" w:rsidR="00DA0169" w:rsidP="00DA0169" w:rsidRDefault="00DA0169" w14:paraId="3F1CA2E9" wp14:textId="77777777">
      <w:pPr>
        <w:pStyle w:val="normal"/>
      </w:pPr>
      <w:r w:rsidRPr="00DA0169">
        <w:rPr>
          <w:highlight w:val="yellow"/>
        </w:rPr>
        <w:t xml:space="preserve">Quanto </w:t>
      </w:r>
      <w:proofErr w:type="spellStart"/>
      <w:r w:rsidRPr="00DA0169">
        <w:rPr>
          <w:highlight w:val="yellow"/>
        </w:rPr>
        <w:t>autodichiarato</w:t>
      </w:r>
      <w:proofErr w:type="spellEnd"/>
      <w:r>
        <w:rPr>
          <w:highlight w:val="yellow"/>
        </w:rPr>
        <w:t xml:space="preserve"> dall’Impresa</w:t>
      </w:r>
      <w:r w:rsidRPr="00DA0169">
        <w:rPr>
          <w:highlight w:val="yellow"/>
        </w:rPr>
        <w:t xml:space="preserve"> nel DGUE è poi oggetto </w:t>
      </w:r>
      <w:r>
        <w:rPr>
          <w:highlight w:val="yellow"/>
        </w:rPr>
        <w:t>delle</w:t>
      </w:r>
      <w:r w:rsidRPr="00DA0169">
        <w:rPr>
          <w:highlight w:val="yellow"/>
        </w:rPr>
        <w:t xml:space="preserve"> verifiche attraverso il FVOE</w:t>
      </w:r>
    </w:p>
    <w:p xmlns:wp14="http://schemas.microsoft.com/office/word/2010/wordml" w:rsidRPr="00DA0169" w:rsidR="00DA0169" w:rsidP="00DA0169" w:rsidRDefault="00DA0169" w14:paraId="049F31CB" wp14:textId="77777777">
      <w:pPr>
        <w:pStyle w:val="normal"/>
        <w:rPr>
          <w:b/>
        </w:rPr>
      </w:pPr>
    </w:p>
    <w:p xmlns:wp14="http://schemas.microsoft.com/office/word/2010/wordml" w:rsidR="00977C73" w:rsidRDefault="00F1446E" w14:paraId="15DDA456" wp14:textId="77777777">
      <w:pPr>
        <w:pStyle w:val="normal"/>
        <w:rPr>
          <w:sz w:val="25"/>
          <w:szCs w:val="25"/>
        </w:rPr>
      </w:pPr>
      <w:r>
        <w:rPr>
          <w:sz w:val="25"/>
          <w:szCs w:val="25"/>
        </w:rPr>
        <w:t>Serena 6:11 PM</w:t>
      </w:r>
    </w:p>
    <w:p xmlns:wp14="http://schemas.microsoft.com/office/word/2010/wordml" w:rsidR="00977C73" w:rsidRDefault="00F1446E" w14:paraId="4DF19272" wp14:textId="77777777">
      <w:pPr>
        <w:pStyle w:val="normal"/>
        <w:rPr>
          <w:sz w:val="25"/>
          <w:szCs w:val="25"/>
        </w:rPr>
      </w:pPr>
      <w:r>
        <w:rPr>
          <w:sz w:val="25"/>
          <w:szCs w:val="25"/>
        </w:rPr>
        <w:t xml:space="preserve">In FVOE le varie certificazioni, ottenuto il </w:t>
      </w:r>
      <w:proofErr w:type="spellStart"/>
      <w:r>
        <w:rPr>
          <w:sz w:val="25"/>
          <w:szCs w:val="25"/>
        </w:rPr>
        <w:t>Passoe</w:t>
      </w:r>
      <w:proofErr w:type="spellEnd"/>
      <w:r>
        <w:rPr>
          <w:sz w:val="25"/>
          <w:szCs w:val="25"/>
        </w:rPr>
        <w:t xml:space="preserve"> dalle ditte, si richiedono solo per la ditta scelta oppure in caso di richiesta di 5 preventivi a tutti?</w:t>
      </w:r>
    </w:p>
    <w:p xmlns:wp14="http://schemas.microsoft.com/office/word/2010/wordml" w:rsidR="00977C73" w:rsidRDefault="00DA0169" w14:paraId="70A1A5FD" wp14:textId="77777777">
      <w:pPr>
        <w:pStyle w:val="normal"/>
      </w:pPr>
      <w:r w:rsidRPr="00DA0169">
        <w:rPr>
          <w:highlight w:val="yellow"/>
        </w:rPr>
        <w:t>Obbligatorio solo per la ditta affidataria anche se è consigliabile  acquisire la documentazione di tutti</w:t>
      </w:r>
    </w:p>
    <w:p xmlns:wp14="http://schemas.microsoft.com/office/word/2010/wordml" w:rsidR="00977C73" w:rsidRDefault="00F1446E" w14:paraId="048BEDA8" wp14:textId="77777777">
      <w:pPr>
        <w:pStyle w:val="normal"/>
        <w:jc w:val="both"/>
        <w:rPr>
          <w:sz w:val="25"/>
          <w:szCs w:val="25"/>
        </w:rPr>
      </w:pPr>
      <w:r>
        <w:rPr>
          <w:b/>
          <w:sz w:val="25"/>
          <w:szCs w:val="25"/>
        </w:rPr>
        <w:t>Varie</w:t>
      </w:r>
    </w:p>
    <w:p xmlns:wp14="http://schemas.microsoft.com/office/word/2010/wordml" w:rsidR="00977C73" w:rsidRDefault="00F1446E" w14:paraId="598934FE" wp14:textId="77777777">
      <w:pPr>
        <w:pStyle w:val="normal"/>
        <w:jc w:val="both"/>
        <w:rPr>
          <w:sz w:val="25"/>
          <w:szCs w:val="25"/>
        </w:rPr>
      </w:pPr>
      <w:r>
        <w:rPr>
          <w:sz w:val="25"/>
          <w:szCs w:val="25"/>
        </w:rPr>
        <w:t>Anna D. 4:50 PM</w:t>
      </w:r>
    </w:p>
    <w:p xmlns:wp14="http://schemas.microsoft.com/office/word/2010/wordml" w:rsidR="00977C73" w:rsidRDefault="00F1446E" w14:paraId="3055BA43" wp14:textId="77777777">
      <w:pPr>
        <w:pStyle w:val="normal"/>
        <w:jc w:val="both"/>
        <w:rPr>
          <w:sz w:val="25"/>
          <w:szCs w:val="25"/>
        </w:rPr>
      </w:pPr>
      <w:r>
        <w:rPr>
          <w:sz w:val="25"/>
          <w:szCs w:val="25"/>
        </w:rPr>
        <w:t>Cosa succede se un soggetto ha un carico pendente?</w:t>
      </w:r>
    </w:p>
    <w:p xmlns:wp14="http://schemas.microsoft.com/office/word/2010/wordml" w:rsidR="00DA0169" w:rsidRDefault="00DA0169" w14:paraId="0877CE27" wp14:textId="77777777">
      <w:pPr>
        <w:pStyle w:val="normal"/>
        <w:jc w:val="both"/>
        <w:rPr>
          <w:sz w:val="25"/>
          <w:szCs w:val="25"/>
        </w:rPr>
      </w:pPr>
      <w:r w:rsidRPr="00DA0169">
        <w:rPr>
          <w:sz w:val="25"/>
          <w:szCs w:val="25"/>
          <w:highlight w:val="yellow"/>
        </w:rPr>
        <w:t xml:space="preserve">Dipende se il carico pendente riguarda i reati espressamente indicati nell’art. 80 </w:t>
      </w:r>
      <w:proofErr w:type="spellStart"/>
      <w:r w:rsidRPr="00DA0169">
        <w:rPr>
          <w:sz w:val="25"/>
          <w:szCs w:val="25"/>
          <w:highlight w:val="yellow"/>
        </w:rPr>
        <w:t>Dlgs</w:t>
      </w:r>
      <w:proofErr w:type="spellEnd"/>
      <w:r w:rsidRPr="00DA0169">
        <w:rPr>
          <w:sz w:val="25"/>
          <w:szCs w:val="25"/>
          <w:highlight w:val="yellow"/>
        </w:rPr>
        <w:t xml:space="preserve"> 50/2016. Se si, deve essere escluso</w:t>
      </w:r>
    </w:p>
    <w:p xmlns:wp14="http://schemas.microsoft.com/office/word/2010/wordml" w:rsidR="00977C73" w:rsidRDefault="00977C73" w14:paraId="53128261" wp14:textId="77777777">
      <w:pPr>
        <w:pStyle w:val="normal"/>
        <w:jc w:val="both"/>
        <w:rPr>
          <w:sz w:val="25"/>
          <w:szCs w:val="25"/>
        </w:rPr>
      </w:pPr>
    </w:p>
    <w:p xmlns:wp14="http://schemas.microsoft.com/office/word/2010/wordml" w:rsidR="00977C73" w:rsidRDefault="00F1446E" w14:paraId="2340791D" wp14:textId="77777777">
      <w:pPr>
        <w:pStyle w:val="normal"/>
        <w:jc w:val="both"/>
        <w:rPr>
          <w:sz w:val="25"/>
          <w:szCs w:val="25"/>
        </w:rPr>
      </w:pPr>
      <w:r>
        <w:rPr>
          <w:sz w:val="25"/>
          <w:szCs w:val="25"/>
        </w:rPr>
        <w:t>Anonimo 5:03 PM</w:t>
      </w:r>
    </w:p>
    <w:p xmlns:wp14="http://schemas.microsoft.com/office/word/2010/wordml" w:rsidR="00977C73" w:rsidRDefault="00F1446E" w14:paraId="77CD43AB" wp14:textId="77777777">
      <w:pPr>
        <w:pStyle w:val="normal"/>
        <w:jc w:val="both"/>
        <w:rPr>
          <w:sz w:val="25"/>
          <w:szCs w:val="25"/>
        </w:rPr>
      </w:pPr>
      <w:r>
        <w:rPr>
          <w:sz w:val="25"/>
          <w:szCs w:val="25"/>
        </w:rPr>
        <w:t>se il collegio non delibera?</w:t>
      </w:r>
    </w:p>
    <w:p xmlns:wp14="http://schemas.microsoft.com/office/word/2010/wordml" w:rsidRPr="004620AF" w:rsidR="004620AF" w:rsidP="004620AF" w:rsidRDefault="004620AF" w14:paraId="5BCC78F8" wp14:textId="77777777">
      <w:pPr>
        <w:pStyle w:val="normal"/>
        <w:jc w:val="both"/>
        <w:rPr>
          <w:sz w:val="25"/>
          <w:szCs w:val="25"/>
          <w:highlight w:val="yellow"/>
        </w:rPr>
      </w:pPr>
      <w:r w:rsidRPr="004620AF">
        <w:rPr>
          <w:sz w:val="25"/>
          <w:szCs w:val="25"/>
          <w:highlight w:val="yellow"/>
        </w:rPr>
        <w:t>Ricordiamo che “Laddove i soggetti attuatori siano Amministrazioni pubbliche, in caso di mancato rispetto degli obblighi e impegni finalizzati all'attuazione del PNRR, consistenti anche nella mancata adozione di atti e provvedimenti necessari all'avvio dei progetti, ovvero nel ritardo, inerzia o difformità nell'esecuzione degli stessi, si ricorrerà ai poteri sostitutivi come indicato all’art. 12 del decreto legge 31 maggio 2021, n. 77, come modificato dalla legge</w:t>
      </w:r>
    </w:p>
    <w:p xmlns:wp14="http://schemas.microsoft.com/office/word/2010/wordml" w:rsidR="00DA0169" w:rsidP="004620AF" w:rsidRDefault="004620AF" w14:paraId="3B8A0834" wp14:textId="77777777">
      <w:pPr>
        <w:pStyle w:val="normal"/>
        <w:jc w:val="both"/>
        <w:rPr>
          <w:sz w:val="25"/>
          <w:szCs w:val="25"/>
        </w:rPr>
      </w:pPr>
      <w:r w:rsidRPr="004620AF">
        <w:rPr>
          <w:sz w:val="25"/>
          <w:szCs w:val="25"/>
          <w:highlight w:val="yellow"/>
        </w:rPr>
        <w:t>di conversione 29 luglio 2021, n. 108”</w:t>
      </w:r>
      <w:r w:rsidRPr="004620AF">
        <w:rPr>
          <w:sz w:val="25"/>
          <w:szCs w:val="25"/>
        </w:rPr>
        <w:t xml:space="preserve"> </w:t>
      </w:r>
    </w:p>
    <w:p xmlns:wp14="http://schemas.microsoft.com/office/word/2010/wordml" w:rsidR="00977C73" w:rsidRDefault="00977C73" w14:paraId="62486C05" wp14:textId="77777777">
      <w:pPr>
        <w:pStyle w:val="normal"/>
        <w:jc w:val="both"/>
        <w:rPr>
          <w:sz w:val="25"/>
          <w:szCs w:val="25"/>
        </w:rPr>
      </w:pPr>
    </w:p>
    <w:p xmlns:wp14="http://schemas.microsoft.com/office/word/2010/wordml" w:rsidR="00977C73" w:rsidRDefault="00F1446E" w14:paraId="029772E7" wp14:textId="77777777">
      <w:pPr>
        <w:pStyle w:val="normal"/>
        <w:jc w:val="both"/>
        <w:rPr>
          <w:sz w:val="25"/>
          <w:szCs w:val="25"/>
        </w:rPr>
      </w:pPr>
      <w:r>
        <w:rPr>
          <w:sz w:val="25"/>
          <w:szCs w:val="25"/>
        </w:rPr>
        <w:t>Anonimo 5:21 PM</w:t>
      </w:r>
    </w:p>
    <w:p xmlns:wp14="http://schemas.microsoft.com/office/word/2010/wordml" w:rsidR="00977C73" w:rsidRDefault="00F1446E" w14:paraId="68A4DAE7" wp14:textId="77777777">
      <w:pPr>
        <w:pStyle w:val="normal"/>
        <w:jc w:val="both"/>
        <w:rPr>
          <w:sz w:val="25"/>
          <w:szCs w:val="25"/>
        </w:rPr>
      </w:pPr>
      <w:r>
        <w:rPr>
          <w:sz w:val="25"/>
          <w:szCs w:val="25"/>
        </w:rPr>
        <w:t>Le voci per le quali è indicata una percentuale massima di spesa possono essere ridotti anche a zero?</w:t>
      </w:r>
    </w:p>
    <w:p xmlns:wp14="http://schemas.microsoft.com/office/word/2010/wordml" w:rsidR="004620AF" w:rsidRDefault="004620AF" w14:paraId="2F7F20B5" wp14:textId="77777777">
      <w:pPr>
        <w:pStyle w:val="normal"/>
        <w:jc w:val="both"/>
        <w:rPr>
          <w:sz w:val="25"/>
          <w:szCs w:val="25"/>
        </w:rPr>
      </w:pPr>
      <w:r w:rsidRPr="004620AF">
        <w:rPr>
          <w:sz w:val="25"/>
          <w:szCs w:val="25"/>
          <w:highlight w:val="yellow"/>
        </w:rPr>
        <w:t>Si. Possono essere ridotte anche in fase di progettazione esecutiva</w:t>
      </w:r>
    </w:p>
    <w:p xmlns:wp14="http://schemas.microsoft.com/office/word/2010/wordml" w:rsidR="00977C73" w:rsidRDefault="00977C73" w14:paraId="4101652C" wp14:textId="77777777">
      <w:pPr>
        <w:pStyle w:val="normal"/>
        <w:jc w:val="both"/>
        <w:rPr>
          <w:sz w:val="25"/>
          <w:szCs w:val="25"/>
        </w:rPr>
      </w:pPr>
    </w:p>
    <w:p xmlns:wp14="http://schemas.microsoft.com/office/word/2010/wordml" w:rsidR="00977C73" w:rsidRDefault="00F1446E" w14:paraId="59617B3C" wp14:textId="77777777">
      <w:pPr>
        <w:pStyle w:val="normal"/>
        <w:jc w:val="both"/>
        <w:rPr>
          <w:sz w:val="25"/>
          <w:szCs w:val="25"/>
        </w:rPr>
      </w:pPr>
      <w:r>
        <w:rPr>
          <w:sz w:val="25"/>
          <w:szCs w:val="25"/>
        </w:rPr>
        <w:t>Anonimo 4:33 PM</w:t>
      </w:r>
    </w:p>
    <w:p xmlns:wp14="http://schemas.microsoft.com/office/word/2010/wordml" w:rsidR="00977C73" w:rsidRDefault="00F1446E" w14:paraId="7AB742E2" wp14:textId="77777777">
      <w:pPr>
        <w:pStyle w:val="normal"/>
        <w:jc w:val="both"/>
        <w:rPr>
          <w:sz w:val="25"/>
          <w:szCs w:val="25"/>
        </w:rPr>
      </w:pPr>
      <w:r>
        <w:rPr>
          <w:sz w:val="25"/>
          <w:szCs w:val="25"/>
        </w:rPr>
        <w:t xml:space="preserve">quale rilievo può avere l'istituzione di una rete tra scuole nell'ambito del </w:t>
      </w:r>
      <w:proofErr w:type="spellStart"/>
      <w:r>
        <w:rPr>
          <w:sz w:val="25"/>
          <w:szCs w:val="25"/>
        </w:rPr>
        <w:t>pnrr</w:t>
      </w:r>
      <w:proofErr w:type="spellEnd"/>
      <w:r>
        <w:rPr>
          <w:sz w:val="25"/>
          <w:szCs w:val="25"/>
        </w:rPr>
        <w:t xml:space="preserve"> scuola 4.0 ?</w:t>
      </w:r>
    </w:p>
    <w:p xmlns:wp14="http://schemas.microsoft.com/office/word/2010/wordml" w:rsidR="004620AF" w:rsidRDefault="004620AF" w14:paraId="4379496A" wp14:textId="77777777">
      <w:pPr>
        <w:pStyle w:val="normal"/>
        <w:jc w:val="both"/>
        <w:rPr>
          <w:sz w:val="25"/>
          <w:szCs w:val="25"/>
        </w:rPr>
      </w:pPr>
      <w:r w:rsidRPr="004620AF">
        <w:rPr>
          <w:sz w:val="25"/>
          <w:szCs w:val="25"/>
          <w:highlight w:val="yellow"/>
        </w:rPr>
        <w:lastRenderedPageBreak/>
        <w:t>La rete di scuole non è menzionata nel Piano Scuola 4.0. Non è chiara nella domanda l</w:t>
      </w:r>
      <w:r>
        <w:rPr>
          <w:sz w:val="25"/>
          <w:szCs w:val="25"/>
          <w:highlight w:val="yellow"/>
        </w:rPr>
        <w:t>a</w:t>
      </w:r>
      <w:r w:rsidRPr="004620AF">
        <w:rPr>
          <w:sz w:val="25"/>
          <w:szCs w:val="25"/>
          <w:highlight w:val="yellow"/>
        </w:rPr>
        <w:t xml:space="preserve"> finalità per l’eventuale costituzione</w:t>
      </w:r>
    </w:p>
    <w:p xmlns:wp14="http://schemas.microsoft.com/office/word/2010/wordml" w:rsidR="00977C73" w:rsidRDefault="00977C73" w14:paraId="4B99056E" wp14:textId="77777777">
      <w:pPr>
        <w:pStyle w:val="normal"/>
        <w:jc w:val="both"/>
        <w:rPr>
          <w:sz w:val="25"/>
          <w:szCs w:val="25"/>
        </w:rPr>
      </w:pPr>
    </w:p>
    <w:p xmlns:wp14="http://schemas.microsoft.com/office/word/2010/wordml" w:rsidR="00977C73" w:rsidRDefault="00F1446E" w14:paraId="7F7F77BF" wp14:textId="77777777">
      <w:pPr>
        <w:pStyle w:val="normal"/>
        <w:jc w:val="both"/>
        <w:rPr>
          <w:sz w:val="25"/>
          <w:szCs w:val="25"/>
        </w:rPr>
      </w:pPr>
      <w:r>
        <w:rPr>
          <w:sz w:val="25"/>
          <w:szCs w:val="25"/>
        </w:rPr>
        <w:t>Anonimo 5:28 PM</w:t>
      </w:r>
    </w:p>
    <w:p xmlns:wp14="http://schemas.microsoft.com/office/word/2010/wordml" w:rsidR="00977C73" w:rsidRDefault="00F1446E" w14:paraId="400F918D" wp14:textId="77777777">
      <w:pPr>
        <w:pStyle w:val="normal"/>
        <w:jc w:val="both"/>
        <w:rPr>
          <w:sz w:val="25"/>
          <w:szCs w:val="25"/>
        </w:rPr>
      </w:pPr>
      <w:r>
        <w:rPr>
          <w:sz w:val="25"/>
          <w:szCs w:val="25"/>
        </w:rPr>
        <w:t>Il gruppo di progettazione 4.0 può in tutto o in parte coincidere con quello dei divari territoriali?</w:t>
      </w:r>
    </w:p>
    <w:p xmlns:wp14="http://schemas.microsoft.com/office/word/2010/wordml" w:rsidR="00977C73" w:rsidRDefault="004620AF" w14:paraId="6F6D5C97" wp14:textId="77777777">
      <w:pPr>
        <w:pStyle w:val="normal"/>
        <w:jc w:val="both"/>
        <w:rPr>
          <w:sz w:val="25"/>
          <w:szCs w:val="25"/>
        </w:rPr>
      </w:pPr>
      <w:r w:rsidRPr="004620AF">
        <w:rPr>
          <w:sz w:val="25"/>
          <w:szCs w:val="25"/>
          <w:highlight w:val="yellow"/>
        </w:rPr>
        <w:t>Dipende dalle scelte della scuola e dalle specifiche competenze possedute dai docenti</w:t>
      </w:r>
    </w:p>
    <w:p xmlns:wp14="http://schemas.microsoft.com/office/word/2010/wordml" w:rsidR="004620AF" w:rsidRDefault="004620AF" w14:paraId="1299C43A" wp14:textId="77777777">
      <w:pPr>
        <w:pStyle w:val="normal"/>
        <w:jc w:val="both"/>
        <w:rPr>
          <w:sz w:val="25"/>
          <w:szCs w:val="25"/>
        </w:rPr>
      </w:pPr>
    </w:p>
    <w:p xmlns:wp14="http://schemas.microsoft.com/office/word/2010/wordml" w:rsidR="00977C73" w:rsidRDefault="00F1446E" w14:paraId="1C4BE966" wp14:textId="77777777">
      <w:pPr>
        <w:pStyle w:val="normal"/>
        <w:jc w:val="both"/>
        <w:rPr>
          <w:sz w:val="25"/>
          <w:szCs w:val="25"/>
        </w:rPr>
      </w:pPr>
      <w:r>
        <w:rPr>
          <w:sz w:val="25"/>
          <w:szCs w:val="25"/>
        </w:rPr>
        <w:t>Anonimo 4:39 PM</w:t>
      </w:r>
    </w:p>
    <w:p xmlns:wp14="http://schemas.microsoft.com/office/word/2010/wordml" w:rsidR="00977C73" w:rsidRDefault="00F1446E" w14:paraId="0427CA50" wp14:textId="77777777">
      <w:pPr>
        <w:pStyle w:val="normal"/>
        <w:jc w:val="both"/>
        <w:rPr>
          <w:sz w:val="25"/>
          <w:szCs w:val="25"/>
        </w:rPr>
      </w:pPr>
      <w:r>
        <w:rPr>
          <w:sz w:val="25"/>
          <w:szCs w:val="25"/>
        </w:rPr>
        <w:t>E' prevista anche la cart</w:t>
      </w:r>
      <w:r>
        <w:rPr>
          <w:sz w:val="25"/>
          <w:szCs w:val="25"/>
        </w:rPr>
        <w:t>a intestata specifica?</w:t>
      </w:r>
    </w:p>
    <w:p xmlns:wp14="http://schemas.microsoft.com/office/word/2010/wordml" w:rsidR="004620AF" w:rsidRDefault="006226AD" w14:paraId="4BCD7F54" wp14:textId="77777777">
      <w:pPr>
        <w:pStyle w:val="normal"/>
        <w:jc w:val="both"/>
        <w:rPr>
          <w:sz w:val="25"/>
          <w:szCs w:val="25"/>
        </w:rPr>
      </w:pPr>
      <w:r w:rsidRPr="006226AD">
        <w:rPr>
          <w:sz w:val="25"/>
          <w:szCs w:val="25"/>
          <w:highlight w:val="yellow"/>
        </w:rPr>
        <w:t>Le slide contengono indicazioni ed esempio</w:t>
      </w:r>
    </w:p>
    <w:p xmlns:wp14="http://schemas.microsoft.com/office/word/2010/wordml" w:rsidR="00977C73" w:rsidRDefault="00977C73" w14:paraId="4DDBEF00" wp14:textId="77777777">
      <w:pPr>
        <w:pStyle w:val="normal"/>
        <w:jc w:val="both"/>
        <w:rPr>
          <w:sz w:val="25"/>
          <w:szCs w:val="25"/>
        </w:rPr>
      </w:pPr>
    </w:p>
    <w:p xmlns:wp14="http://schemas.microsoft.com/office/word/2010/wordml" w:rsidR="00977C73" w:rsidRDefault="00F1446E" w14:paraId="2544D363" wp14:textId="77777777">
      <w:pPr>
        <w:pStyle w:val="normal"/>
        <w:jc w:val="both"/>
        <w:rPr>
          <w:sz w:val="25"/>
          <w:szCs w:val="25"/>
        </w:rPr>
      </w:pPr>
      <w:r>
        <w:rPr>
          <w:sz w:val="25"/>
          <w:szCs w:val="25"/>
        </w:rPr>
        <w:t>Carmine Villani 4:32 PM</w:t>
      </w:r>
    </w:p>
    <w:p xmlns:wp14="http://schemas.microsoft.com/office/word/2010/wordml" w:rsidR="00977C73" w:rsidRDefault="00F1446E" w14:paraId="3FF49794" wp14:textId="77777777">
      <w:pPr>
        <w:pStyle w:val="normal"/>
        <w:jc w:val="both"/>
        <w:rPr>
          <w:sz w:val="25"/>
          <w:szCs w:val="25"/>
        </w:rPr>
      </w:pPr>
      <w:r>
        <w:rPr>
          <w:sz w:val="25"/>
          <w:szCs w:val="25"/>
        </w:rPr>
        <w:t xml:space="preserve">In merito alle risorse </w:t>
      </w:r>
      <w:proofErr w:type="spellStart"/>
      <w:r>
        <w:rPr>
          <w:sz w:val="25"/>
          <w:szCs w:val="25"/>
        </w:rPr>
        <w:t>Next</w:t>
      </w:r>
      <w:proofErr w:type="spellEnd"/>
      <w:r>
        <w:rPr>
          <w:sz w:val="25"/>
          <w:szCs w:val="25"/>
        </w:rPr>
        <w:t xml:space="preserve"> generation </w:t>
      </w:r>
      <w:proofErr w:type="spellStart"/>
      <w:r>
        <w:rPr>
          <w:sz w:val="25"/>
          <w:szCs w:val="25"/>
        </w:rPr>
        <w:t>classrooms</w:t>
      </w:r>
      <w:proofErr w:type="spellEnd"/>
      <w:r>
        <w:rPr>
          <w:sz w:val="25"/>
          <w:szCs w:val="25"/>
        </w:rPr>
        <w:t xml:space="preserve"> per le scuola del primo ciclo della città di Livorno, che sono state investite dal processo di dimensionamento: le risorse delle scuole soppresse sono state i</w:t>
      </w:r>
      <w:r>
        <w:rPr>
          <w:sz w:val="25"/>
          <w:szCs w:val="25"/>
        </w:rPr>
        <w:t xml:space="preserve">nteramente assegnate ad uno o altro istituto comprensivo, senza essere </w:t>
      </w:r>
      <w:proofErr w:type="spellStart"/>
      <w:r>
        <w:rPr>
          <w:sz w:val="25"/>
          <w:szCs w:val="25"/>
        </w:rPr>
        <w:t>redistribuite</w:t>
      </w:r>
      <w:proofErr w:type="spellEnd"/>
      <w:r>
        <w:rPr>
          <w:sz w:val="25"/>
          <w:szCs w:val="25"/>
        </w:rPr>
        <w:t>; si è creata una evidente stortura con Istituti che hanno un numero di alunni e classi simili ma con risorse estremamente diverse (anche la metà di altri)</w:t>
      </w:r>
    </w:p>
    <w:p xmlns:wp14="http://schemas.microsoft.com/office/word/2010/wordml" w:rsidR="006226AD" w:rsidRDefault="006226AD" w14:paraId="4B04E323" wp14:textId="77777777">
      <w:pPr>
        <w:pStyle w:val="normal"/>
        <w:jc w:val="both"/>
        <w:rPr>
          <w:sz w:val="25"/>
          <w:szCs w:val="25"/>
        </w:rPr>
      </w:pPr>
      <w:r w:rsidRPr="006226AD">
        <w:rPr>
          <w:sz w:val="25"/>
          <w:szCs w:val="25"/>
          <w:highlight w:val="yellow"/>
        </w:rPr>
        <w:t>Sono stati forniti suggerimenti al competente UST per la soluzione del problema</w:t>
      </w:r>
    </w:p>
    <w:p xmlns:wp14="http://schemas.microsoft.com/office/word/2010/wordml" w:rsidR="00977C73" w:rsidRDefault="00977C73" w14:paraId="3461D779" wp14:textId="77777777">
      <w:pPr>
        <w:pStyle w:val="normal"/>
        <w:jc w:val="both"/>
        <w:rPr>
          <w:sz w:val="25"/>
          <w:szCs w:val="25"/>
        </w:rPr>
      </w:pPr>
    </w:p>
    <w:p xmlns:wp14="http://schemas.microsoft.com/office/word/2010/wordml" w:rsidR="00977C73" w:rsidRDefault="00F1446E" w14:paraId="3FD7975D" wp14:textId="77777777">
      <w:pPr>
        <w:pStyle w:val="normal"/>
        <w:jc w:val="both"/>
        <w:rPr>
          <w:sz w:val="25"/>
          <w:szCs w:val="25"/>
        </w:rPr>
      </w:pPr>
      <w:r>
        <w:rPr>
          <w:sz w:val="25"/>
          <w:szCs w:val="25"/>
        </w:rPr>
        <w:t>Anonimo 3:18 PM</w:t>
      </w:r>
    </w:p>
    <w:p xmlns:wp14="http://schemas.microsoft.com/office/word/2010/wordml" w:rsidR="00977C73" w:rsidRDefault="00F1446E" w14:paraId="2E0D0DB2" wp14:textId="77777777">
      <w:pPr>
        <w:pStyle w:val="normal"/>
        <w:rPr>
          <w:sz w:val="25"/>
          <w:szCs w:val="25"/>
        </w:rPr>
      </w:pPr>
      <w:r>
        <w:rPr>
          <w:sz w:val="25"/>
          <w:szCs w:val="25"/>
        </w:rPr>
        <w:t>Buonasera, avremmo bisogno di un chiarimento sull'azione 1 del piano scuola 4.0. Abbiamo ipotizzato un potenziamento delle aule con monitor digitali con schermo da 2 metri (86 pollici) e rimozione delle lavagne di ardesia prima dell'inizio dell'</w:t>
      </w:r>
      <w:proofErr w:type="spellStart"/>
      <w:r>
        <w:rPr>
          <w:sz w:val="25"/>
          <w:szCs w:val="25"/>
        </w:rPr>
        <w:t>a.s.</w:t>
      </w:r>
      <w:proofErr w:type="spellEnd"/>
      <w:r>
        <w:rPr>
          <w:sz w:val="25"/>
          <w:szCs w:val="25"/>
        </w:rPr>
        <w:t xml:space="preserve"> 2023/</w:t>
      </w:r>
      <w:r>
        <w:rPr>
          <w:sz w:val="25"/>
          <w:szCs w:val="25"/>
        </w:rPr>
        <w:t xml:space="preserve">24. Una parte di questi monitor sono stati installati con il progetto </w:t>
      </w:r>
      <w:proofErr w:type="spellStart"/>
      <w:r>
        <w:rPr>
          <w:sz w:val="25"/>
          <w:szCs w:val="25"/>
        </w:rPr>
        <w:t>Digital</w:t>
      </w:r>
      <w:proofErr w:type="spellEnd"/>
      <w:r>
        <w:rPr>
          <w:sz w:val="25"/>
          <w:szCs w:val="25"/>
        </w:rPr>
        <w:t xml:space="preserve"> </w:t>
      </w:r>
      <w:proofErr w:type="spellStart"/>
      <w:r>
        <w:rPr>
          <w:sz w:val="25"/>
          <w:szCs w:val="25"/>
        </w:rPr>
        <w:t>Board</w:t>
      </w:r>
      <w:proofErr w:type="spellEnd"/>
      <w:r>
        <w:rPr>
          <w:sz w:val="25"/>
          <w:szCs w:val="25"/>
        </w:rPr>
        <w:t xml:space="preserve"> in alcuni laboratori e andrebbero spostati, un'altra parte di monitor verrebbe acquistata. L'obiettivo è aumentare l'innovazione didattica nella aule in questione. E' possi</w:t>
      </w:r>
      <w:r>
        <w:rPr>
          <w:sz w:val="25"/>
          <w:szCs w:val="25"/>
        </w:rPr>
        <w:t xml:space="preserve">bile farlo oppure non possiamo spostare i monitor installati con </w:t>
      </w:r>
      <w:proofErr w:type="spellStart"/>
      <w:r>
        <w:rPr>
          <w:sz w:val="25"/>
          <w:szCs w:val="25"/>
        </w:rPr>
        <w:t>Digital</w:t>
      </w:r>
      <w:proofErr w:type="spellEnd"/>
      <w:r>
        <w:rPr>
          <w:sz w:val="25"/>
          <w:szCs w:val="25"/>
        </w:rPr>
        <w:t xml:space="preserve"> </w:t>
      </w:r>
      <w:proofErr w:type="spellStart"/>
      <w:r>
        <w:rPr>
          <w:sz w:val="25"/>
          <w:szCs w:val="25"/>
        </w:rPr>
        <w:t>boa</w:t>
      </w:r>
      <w:r w:rsidR="006226AD">
        <w:rPr>
          <w:sz w:val="25"/>
          <w:szCs w:val="25"/>
        </w:rPr>
        <w:t>rd</w:t>
      </w:r>
      <w:proofErr w:type="spellEnd"/>
    </w:p>
    <w:p xmlns:wp14="http://schemas.microsoft.com/office/word/2010/wordml" w:rsidR="006226AD" w:rsidRDefault="006226AD" w14:paraId="197DE1B6" wp14:textId="77777777">
      <w:pPr>
        <w:pStyle w:val="normal"/>
        <w:rPr>
          <w:sz w:val="25"/>
          <w:szCs w:val="25"/>
        </w:rPr>
      </w:pPr>
      <w:r w:rsidRPr="00353A12">
        <w:rPr>
          <w:sz w:val="25"/>
          <w:szCs w:val="25"/>
          <w:highlight w:val="yellow"/>
        </w:rPr>
        <w:t xml:space="preserve">Riteniamo che le </w:t>
      </w:r>
      <w:proofErr w:type="spellStart"/>
      <w:r w:rsidRPr="00353A12">
        <w:rPr>
          <w:sz w:val="25"/>
          <w:szCs w:val="25"/>
          <w:highlight w:val="yellow"/>
        </w:rPr>
        <w:t>Digital</w:t>
      </w:r>
      <w:proofErr w:type="spellEnd"/>
      <w:r w:rsidRPr="00353A12">
        <w:rPr>
          <w:sz w:val="25"/>
          <w:szCs w:val="25"/>
          <w:highlight w:val="yellow"/>
        </w:rPr>
        <w:t xml:space="preserve"> </w:t>
      </w:r>
      <w:proofErr w:type="spellStart"/>
      <w:r w:rsidRPr="00353A12">
        <w:rPr>
          <w:sz w:val="25"/>
          <w:szCs w:val="25"/>
          <w:highlight w:val="yellow"/>
        </w:rPr>
        <w:t>Board</w:t>
      </w:r>
      <w:proofErr w:type="spellEnd"/>
      <w:r w:rsidRPr="00353A12">
        <w:rPr>
          <w:sz w:val="25"/>
          <w:szCs w:val="25"/>
          <w:highlight w:val="yellow"/>
        </w:rPr>
        <w:t xml:space="preserve"> possano essere spostate </w:t>
      </w:r>
      <w:r w:rsidRPr="00353A12" w:rsidR="00353A12">
        <w:rPr>
          <w:sz w:val="25"/>
          <w:szCs w:val="25"/>
          <w:highlight w:val="yellow"/>
        </w:rPr>
        <w:t>nel rispetto delle regole stabilite dai PON. Le spese per lo spostamento non possono gravare sui fondi PNRR</w:t>
      </w:r>
    </w:p>
    <w:p xmlns:wp14="http://schemas.microsoft.com/office/word/2010/wordml" w:rsidR="006226AD" w:rsidRDefault="006226AD" w14:paraId="3CF2D8B6" wp14:textId="77777777">
      <w:pPr>
        <w:pStyle w:val="normal"/>
        <w:rPr>
          <w:sz w:val="25"/>
          <w:szCs w:val="25"/>
        </w:rPr>
      </w:pPr>
    </w:p>
    <w:p xmlns:wp14="http://schemas.microsoft.com/office/word/2010/wordml" w:rsidR="00977C73" w:rsidRDefault="00977C73" w14:paraId="0FB78278" wp14:textId="77777777">
      <w:pPr>
        <w:pStyle w:val="normal"/>
        <w:rPr>
          <w:sz w:val="25"/>
          <w:szCs w:val="25"/>
        </w:rPr>
      </w:pPr>
    </w:p>
    <w:p xmlns:wp14="http://schemas.microsoft.com/office/word/2010/wordml" w:rsidR="00977C73" w:rsidRDefault="00F1446E" w14:paraId="2C7CE5FC" wp14:textId="77777777">
      <w:pPr>
        <w:pStyle w:val="normal"/>
        <w:rPr>
          <w:sz w:val="25"/>
          <w:szCs w:val="25"/>
        </w:rPr>
      </w:pPr>
      <w:r>
        <w:rPr>
          <w:sz w:val="25"/>
          <w:szCs w:val="25"/>
        </w:rPr>
        <w:t>Anonimo 5:53 PM</w:t>
      </w:r>
    </w:p>
    <w:p xmlns:wp14="http://schemas.microsoft.com/office/word/2010/wordml" w:rsidR="00977C73" w:rsidRDefault="00F1446E" w14:paraId="4CD2DFD6" wp14:textId="77777777">
      <w:pPr>
        <w:pStyle w:val="normal"/>
        <w:rPr>
          <w:sz w:val="25"/>
          <w:szCs w:val="25"/>
        </w:rPr>
      </w:pPr>
      <w:r>
        <w:rPr>
          <w:sz w:val="25"/>
          <w:szCs w:val="25"/>
        </w:rPr>
        <w:t>Chi deve pagare i 16€? Come vengono versati?</w:t>
      </w:r>
    </w:p>
    <w:p xmlns:wp14="http://schemas.microsoft.com/office/word/2010/wordml" w:rsidR="00353A12" w:rsidRDefault="00353A12" w14:paraId="3BF48CB7" wp14:textId="77777777">
      <w:pPr>
        <w:pStyle w:val="normal"/>
        <w:rPr>
          <w:sz w:val="25"/>
          <w:szCs w:val="25"/>
        </w:rPr>
      </w:pPr>
      <w:r w:rsidRPr="00353A12">
        <w:rPr>
          <w:sz w:val="25"/>
          <w:szCs w:val="25"/>
          <w:highlight w:val="yellow"/>
        </w:rPr>
        <w:t>L’imposta di bollo è a carico dell’Operatore Economico</w:t>
      </w:r>
      <w:r>
        <w:rPr>
          <w:sz w:val="25"/>
          <w:szCs w:val="25"/>
          <w:highlight w:val="yellow"/>
        </w:rPr>
        <w:t xml:space="preserve"> aggiudicatario</w:t>
      </w:r>
      <w:r w:rsidRPr="00353A12">
        <w:rPr>
          <w:sz w:val="25"/>
          <w:szCs w:val="25"/>
          <w:highlight w:val="yellow"/>
        </w:rPr>
        <w:t xml:space="preserve">. Il bollo può essere pagato anche on </w:t>
      </w:r>
      <w:proofErr w:type="spellStart"/>
      <w:r w:rsidRPr="00353A12">
        <w:rPr>
          <w:sz w:val="25"/>
          <w:szCs w:val="25"/>
          <w:highlight w:val="yellow"/>
        </w:rPr>
        <w:t>line</w:t>
      </w:r>
      <w:proofErr w:type="spellEnd"/>
      <w:r w:rsidRPr="00353A12">
        <w:rPr>
          <w:sz w:val="25"/>
          <w:szCs w:val="25"/>
          <w:highlight w:val="yellow"/>
        </w:rPr>
        <w:t xml:space="preserve"> (</w:t>
      </w:r>
      <w:hyperlink w:history="1" r:id="rId4">
        <w:r w:rsidRPr="00353A12">
          <w:rPr>
            <w:rStyle w:val="Collegamentoipertestuale"/>
            <w:sz w:val="25"/>
            <w:szCs w:val="25"/>
            <w:highlight w:val="yellow"/>
          </w:rPr>
          <w:t>https://www.agenziaentrate.gov.it/portale/web/guest/archivio/archivioschedeade</w:t>
        </w:r>
        <w:r w:rsidRPr="00353A12">
          <w:rPr>
            <w:rStyle w:val="Collegamentoipertestuale"/>
            <w:sz w:val="25"/>
            <w:szCs w:val="25"/>
            <w:highlight w:val="yellow"/>
          </w:rPr>
          <w:lastRenderedPageBreak/>
          <w:t>mpimento/schede-adempimento-2018/pagamenti-e-rimborsi/imposta-di-bollo-per-le-istanze-trasmesse-alla-pa-ebollo/infogen-scheda-servizio-ebollo</w:t>
        </w:r>
      </w:hyperlink>
      <w:r>
        <w:rPr>
          <w:sz w:val="25"/>
          <w:szCs w:val="25"/>
        </w:rPr>
        <w:t xml:space="preserve">) </w:t>
      </w:r>
    </w:p>
    <w:p xmlns:wp14="http://schemas.microsoft.com/office/word/2010/wordml" w:rsidR="00977C73" w:rsidRDefault="00977C73" w14:paraId="1FC39945" wp14:textId="77777777">
      <w:pPr>
        <w:pStyle w:val="normal"/>
        <w:rPr>
          <w:sz w:val="25"/>
          <w:szCs w:val="25"/>
        </w:rPr>
      </w:pPr>
    </w:p>
    <w:p xmlns:wp14="http://schemas.microsoft.com/office/word/2010/wordml" w:rsidR="00977C73" w:rsidRDefault="00F1446E" w14:paraId="62F5A514" wp14:textId="77777777">
      <w:pPr>
        <w:pStyle w:val="normal"/>
        <w:rPr>
          <w:sz w:val="25"/>
          <w:szCs w:val="25"/>
        </w:rPr>
      </w:pPr>
      <w:r>
        <w:rPr>
          <w:sz w:val="25"/>
          <w:szCs w:val="25"/>
        </w:rPr>
        <w:t>s 5:54 PM</w:t>
      </w:r>
    </w:p>
    <w:p xmlns:wp14="http://schemas.microsoft.com/office/word/2010/wordml" w:rsidR="00977C73" w:rsidRDefault="00F1446E" w14:paraId="599506EB" wp14:textId="77777777">
      <w:pPr>
        <w:pStyle w:val="normal"/>
        <w:rPr>
          <w:sz w:val="25"/>
          <w:szCs w:val="25"/>
        </w:rPr>
      </w:pPr>
      <w:r>
        <w:rPr>
          <w:sz w:val="25"/>
          <w:szCs w:val="25"/>
        </w:rPr>
        <w:t xml:space="preserve">controlli art 80 e </w:t>
      </w:r>
      <w:proofErr w:type="spellStart"/>
      <w:r>
        <w:rPr>
          <w:sz w:val="25"/>
          <w:szCs w:val="25"/>
        </w:rPr>
        <w:t>fvoe</w:t>
      </w:r>
      <w:proofErr w:type="spellEnd"/>
      <w:r>
        <w:rPr>
          <w:sz w:val="25"/>
          <w:szCs w:val="25"/>
        </w:rPr>
        <w:t xml:space="preserve"> serve anche se acquisto sul </w:t>
      </w:r>
      <w:proofErr w:type="spellStart"/>
      <w:r>
        <w:rPr>
          <w:sz w:val="25"/>
          <w:szCs w:val="25"/>
        </w:rPr>
        <w:t>mepa</w:t>
      </w:r>
      <w:proofErr w:type="spellEnd"/>
      <w:r>
        <w:rPr>
          <w:sz w:val="25"/>
          <w:szCs w:val="25"/>
        </w:rPr>
        <w:t>?</w:t>
      </w:r>
    </w:p>
    <w:p xmlns:wp14="http://schemas.microsoft.com/office/word/2010/wordml" w:rsidR="00353A12" w:rsidRDefault="00353A12" w14:paraId="50F57083" wp14:textId="77777777">
      <w:pPr>
        <w:pStyle w:val="normal"/>
        <w:rPr>
          <w:sz w:val="25"/>
          <w:szCs w:val="25"/>
        </w:rPr>
      </w:pPr>
      <w:r w:rsidRPr="00353A12">
        <w:rPr>
          <w:sz w:val="25"/>
          <w:szCs w:val="25"/>
          <w:highlight w:val="yellow"/>
        </w:rPr>
        <w:t>Si</w:t>
      </w:r>
    </w:p>
    <w:p xmlns:wp14="http://schemas.microsoft.com/office/word/2010/wordml" w:rsidR="00977C73" w:rsidRDefault="00977C73" w14:paraId="0562CB0E" wp14:textId="77777777">
      <w:pPr>
        <w:pStyle w:val="normal"/>
        <w:rPr>
          <w:sz w:val="25"/>
          <w:szCs w:val="25"/>
        </w:rPr>
      </w:pPr>
    </w:p>
    <w:p xmlns:wp14="http://schemas.microsoft.com/office/word/2010/wordml" w:rsidR="00977C73" w:rsidRDefault="00F1446E" w14:paraId="70E73606" wp14:textId="77777777">
      <w:pPr>
        <w:pStyle w:val="normal"/>
        <w:rPr>
          <w:sz w:val="25"/>
          <w:szCs w:val="25"/>
        </w:rPr>
      </w:pPr>
      <w:r>
        <w:rPr>
          <w:sz w:val="25"/>
          <w:szCs w:val="25"/>
        </w:rPr>
        <w:t>Anonimo 6:07 PM</w:t>
      </w:r>
    </w:p>
    <w:p xmlns:wp14="http://schemas.microsoft.com/office/word/2010/wordml" w:rsidR="00977C73" w:rsidRDefault="00F1446E" w14:paraId="569BD38C" wp14:textId="77777777">
      <w:pPr>
        <w:pStyle w:val="normal"/>
        <w:rPr>
          <w:sz w:val="25"/>
          <w:szCs w:val="25"/>
        </w:rPr>
      </w:pPr>
      <w:r>
        <w:t>I</w:t>
      </w:r>
      <w:r>
        <w:rPr>
          <w:sz w:val="25"/>
          <w:szCs w:val="25"/>
        </w:rPr>
        <w:t xml:space="preserve">L LOGO DELLA SCUOLA SI DEVE </w:t>
      </w:r>
      <w:r>
        <w:rPr>
          <w:sz w:val="25"/>
          <w:szCs w:val="25"/>
        </w:rPr>
        <w:t>METTERE VERO</w:t>
      </w:r>
    </w:p>
    <w:p xmlns:wp14="http://schemas.microsoft.com/office/word/2010/wordml" w:rsidR="00353A12" w:rsidP="00353A12" w:rsidRDefault="00353A12" w14:paraId="575BB595" wp14:textId="77777777">
      <w:pPr>
        <w:pStyle w:val="normal"/>
        <w:jc w:val="both"/>
        <w:rPr>
          <w:sz w:val="25"/>
          <w:szCs w:val="25"/>
        </w:rPr>
      </w:pPr>
      <w:r w:rsidRPr="00353A12">
        <w:rPr>
          <w:sz w:val="25"/>
          <w:szCs w:val="25"/>
          <w:highlight w:val="yellow"/>
        </w:rPr>
        <w:t>Si. Le slide contengono indicazioni ed esempio</w:t>
      </w:r>
    </w:p>
    <w:p xmlns:wp14="http://schemas.microsoft.com/office/word/2010/wordml" w:rsidR="00353A12" w:rsidRDefault="00353A12" w14:paraId="34CE0A41" wp14:textId="77777777">
      <w:pPr>
        <w:pStyle w:val="normal"/>
        <w:rPr>
          <w:sz w:val="25"/>
          <w:szCs w:val="25"/>
        </w:rPr>
      </w:pPr>
    </w:p>
    <w:p xmlns:wp14="http://schemas.microsoft.com/office/word/2010/wordml" w:rsidR="00977C73" w:rsidRDefault="00977C73" w14:paraId="62EBF3C5" wp14:textId="77777777">
      <w:pPr>
        <w:pStyle w:val="normal"/>
        <w:rPr>
          <w:sz w:val="25"/>
          <w:szCs w:val="25"/>
        </w:rPr>
      </w:pPr>
    </w:p>
    <w:p xmlns:wp14="http://schemas.microsoft.com/office/word/2010/wordml" w:rsidR="00977C73" w:rsidRDefault="00F1446E" w14:paraId="0B2793EB" wp14:textId="77777777">
      <w:pPr>
        <w:pStyle w:val="normal"/>
        <w:rPr>
          <w:sz w:val="25"/>
          <w:szCs w:val="25"/>
        </w:rPr>
      </w:pPr>
      <w:r>
        <w:rPr>
          <w:sz w:val="25"/>
          <w:szCs w:val="25"/>
        </w:rPr>
        <w:t>Anonimo 6:09 PM</w:t>
      </w:r>
    </w:p>
    <w:p xmlns:wp14="http://schemas.microsoft.com/office/word/2010/wordml" w:rsidR="00977C73" w:rsidRDefault="00F1446E" w14:paraId="56B05679" wp14:textId="77777777">
      <w:pPr>
        <w:pStyle w:val="normal"/>
        <w:rPr>
          <w:sz w:val="25"/>
          <w:szCs w:val="25"/>
        </w:rPr>
      </w:pPr>
      <w:r>
        <w:rPr>
          <w:sz w:val="25"/>
          <w:szCs w:val="25"/>
        </w:rPr>
        <w:t>ma se non si presenta il progetto ci licenziano</w:t>
      </w:r>
    </w:p>
    <w:p xmlns:wp14="http://schemas.microsoft.com/office/word/2010/wordml" w:rsidRPr="004620AF" w:rsidR="00353A12" w:rsidP="00353A12" w:rsidRDefault="00353A12" w14:paraId="414F9913" wp14:textId="77777777">
      <w:pPr>
        <w:pStyle w:val="normal"/>
        <w:jc w:val="both"/>
        <w:rPr>
          <w:sz w:val="25"/>
          <w:szCs w:val="25"/>
          <w:highlight w:val="yellow"/>
        </w:rPr>
      </w:pPr>
      <w:r w:rsidRPr="004620AF">
        <w:rPr>
          <w:sz w:val="25"/>
          <w:szCs w:val="25"/>
          <w:highlight w:val="yellow"/>
        </w:rPr>
        <w:t>Ricordiamo che “Laddove i soggetti attuatori siano Amministrazioni pubbliche, in caso di mancato rispetto degli obblighi e impegni finalizzati all'attuazione del PNRR, consistenti anche nella mancata adozione di atti e provvedimenti necessari all'avvio dei progetti, ovvero nel ritardo, inerzia o difformità nell'esecuzione degli stessi, si ricorrerà ai poteri sostitutivi come indicato all’art. 12 del decreto legge 31 maggio 2021, n. 77, come modificato dalla legge</w:t>
      </w:r>
    </w:p>
    <w:p xmlns:wp14="http://schemas.microsoft.com/office/word/2010/wordml" w:rsidR="00353A12" w:rsidP="00353A12" w:rsidRDefault="00353A12" w14:paraId="7137C6C2" wp14:textId="77777777">
      <w:pPr>
        <w:pStyle w:val="normal"/>
        <w:jc w:val="both"/>
        <w:rPr>
          <w:sz w:val="25"/>
          <w:szCs w:val="25"/>
        </w:rPr>
      </w:pPr>
      <w:r w:rsidRPr="004620AF">
        <w:rPr>
          <w:sz w:val="25"/>
          <w:szCs w:val="25"/>
          <w:highlight w:val="yellow"/>
        </w:rPr>
        <w:t>di conversione 29 luglio 2021, n. 108”</w:t>
      </w:r>
      <w:r>
        <w:rPr>
          <w:sz w:val="25"/>
          <w:szCs w:val="25"/>
        </w:rPr>
        <w:t xml:space="preserve">. </w:t>
      </w:r>
      <w:r w:rsidRPr="00353A12">
        <w:rPr>
          <w:sz w:val="25"/>
          <w:szCs w:val="25"/>
          <w:highlight w:val="yellow"/>
        </w:rPr>
        <w:t>Sussiste eventuale responsabilità dirigenziale.</w:t>
      </w:r>
      <w:r>
        <w:rPr>
          <w:sz w:val="25"/>
          <w:szCs w:val="25"/>
        </w:rPr>
        <w:t xml:space="preserve"> </w:t>
      </w:r>
    </w:p>
    <w:p xmlns:wp14="http://schemas.microsoft.com/office/word/2010/wordml" w:rsidR="00353A12" w:rsidRDefault="00353A12" w14:paraId="6D98A12B" wp14:textId="77777777">
      <w:pPr>
        <w:pStyle w:val="normal"/>
        <w:rPr>
          <w:sz w:val="25"/>
          <w:szCs w:val="25"/>
        </w:rPr>
      </w:pPr>
    </w:p>
    <w:p xmlns:wp14="http://schemas.microsoft.com/office/word/2010/wordml" w:rsidR="00977C73" w:rsidRDefault="00977C73" w14:paraId="2946DB82" wp14:textId="77777777">
      <w:pPr>
        <w:pStyle w:val="normal"/>
        <w:rPr>
          <w:sz w:val="25"/>
          <w:szCs w:val="25"/>
        </w:rPr>
      </w:pPr>
    </w:p>
    <w:p xmlns:wp14="http://schemas.microsoft.com/office/word/2010/wordml" w:rsidR="00977C73" w:rsidRDefault="00F1446E" w14:paraId="7B6E1A49" wp14:textId="77777777">
      <w:pPr>
        <w:pStyle w:val="normal"/>
        <w:rPr>
          <w:sz w:val="25"/>
          <w:szCs w:val="25"/>
        </w:rPr>
      </w:pPr>
      <w:r>
        <w:rPr>
          <w:sz w:val="25"/>
          <w:szCs w:val="25"/>
        </w:rPr>
        <w:t xml:space="preserve">Andrea </w:t>
      </w:r>
      <w:proofErr w:type="spellStart"/>
      <w:r>
        <w:rPr>
          <w:sz w:val="25"/>
          <w:szCs w:val="25"/>
        </w:rPr>
        <w:t>Fubini</w:t>
      </w:r>
      <w:proofErr w:type="spellEnd"/>
      <w:r>
        <w:rPr>
          <w:sz w:val="25"/>
          <w:szCs w:val="25"/>
        </w:rPr>
        <w:t xml:space="preserve"> 6:14 PM</w:t>
      </w:r>
    </w:p>
    <w:p xmlns:wp14="http://schemas.microsoft.com/office/word/2010/wordml" w:rsidR="00977C73" w:rsidRDefault="00F1446E" w14:paraId="016D66A7" wp14:textId="77777777">
      <w:pPr>
        <w:pStyle w:val="normal"/>
        <w:rPr>
          <w:sz w:val="25"/>
          <w:szCs w:val="25"/>
        </w:rPr>
      </w:pPr>
      <w:r>
        <w:rPr>
          <w:sz w:val="25"/>
          <w:szCs w:val="25"/>
        </w:rPr>
        <w:t xml:space="preserve">Non mi è chiaro come verrà rendicontato/monitorato il raggiungimento dei </w:t>
      </w:r>
      <w:proofErr w:type="spellStart"/>
      <w:r>
        <w:rPr>
          <w:sz w:val="25"/>
          <w:szCs w:val="25"/>
        </w:rPr>
        <w:t>milestone</w:t>
      </w:r>
      <w:proofErr w:type="spellEnd"/>
      <w:r>
        <w:rPr>
          <w:sz w:val="25"/>
          <w:szCs w:val="25"/>
        </w:rPr>
        <w:t>. Grazie</w:t>
      </w:r>
    </w:p>
    <w:p xmlns:wp14="http://schemas.microsoft.com/office/word/2010/wordml" w:rsidR="00353A12" w:rsidP="00353A12" w:rsidRDefault="00353A12" w14:paraId="62F4BD06" wp14:textId="77777777">
      <w:pPr>
        <w:pStyle w:val="normal"/>
        <w:rPr>
          <w:sz w:val="25"/>
          <w:szCs w:val="25"/>
        </w:rPr>
      </w:pPr>
      <w:r w:rsidRPr="00353A12">
        <w:rPr>
          <w:sz w:val="25"/>
          <w:szCs w:val="25"/>
          <w:highlight w:val="yellow"/>
        </w:rPr>
        <w:t>In sede di attuazione sarà, in ogni caso, resa disponibile dalla Unità di Missione sulla piattaforma Futura una apposita guida alla compilazione di tutti i dati e di tutte le informazioni necessarie a documentare le attività.</w:t>
      </w:r>
    </w:p>
    <w:p xmlns:wp14="http://schemas.microsoft.com/office/word/2010/wordml" w:rsidR="00977C73" w:rsidRDefault="00977C73" w14:paraId="5997CC1D" wp14:textId="77777777">
      <w:pPr>
        <w:pStyle w:val="normal"/>
        <w:rPr>
          <w:sz w:val="25"/>
          <w:szCs w:val="25"/>
        </w:rPr>
      </w:pPr>
    </w:p>
    <w:p xmlns:wp14="http://schemas.microsoft.com/office/word/2010/wordml" w:rsidR="00977C73" w:rsidRDefault="00F1446E" w14:paraId="5043B1D0" wp14:textId="77777777">
      <w:pPr>
        <w:pStyle w:val="normal"/>
        <w:rPr>
          <w:sz w:val="25"/>
          <w:szCs w:val="25"/>
        </w:rPr>
      </w:pPr>
      <w:r>
        <w:rPr>
          <w:sz w:val="25"/>
          <w:szCs w:val="25"/>
        </w:rPr>
        <w:t>Anonimo 6:16 PM</w:t>
      </w:r>
    </w:p>
    <w:p xmlns:wp14="http://schemas.microsoft.com/office/word/2010/wordml" w:rsidR="00977C73" w:rsidRDefault="00F1446E" w14:paraId="07B57135" wp14:textId="77777777">
      <w:pPr>
        <w:pStyle w:val="normal"/>
      </w:pPr>
      <w:r>
        <w:t>come avviene la verifica ex ante del principio DNSH ?</w:t>
      </w:r>
    </w:p>
    <w:p xmlns:wp14="http://schemas.microsoft.com/office/word/2010/wordml" w:rsidR="00353A12" w:rsidP="00353A12" w:rsidRDefault="00353A12" w14:paraId="3AADA127" wp14:textId="77777777">
      <w:pPr>
        <w:pStyle w:val="normal"/>
        <w:rPr>
          <w:sz w:val="25"/>
          <w:szCs w:val="25"/>
        </w:rPr>
      </w:pPr>
      <w:r w:rsidRPr="00353A12">
        <w:rPr>
          <w:sz w:val="25"/>
          <w:szCs w:val="25"/>
          <w:highlight w:val="yellow"/>
        </w:rPr>
        <w:t>nella fase ex ante (progettazione, procedure di gara e contratto, etc., ) sarà necessario, ad esempio,  prevedere esplicitamente alcune clausole nel bando/invito e nel contratto che vincolano alla fornitura di attrezzature, dispositivi e servizi digitali rispondenti al principio DNSH.</w:t>
      </w:r>
    </w:p>
    <w:p xmlns:wp14="http://schemas.microsoft.com/office/word/2010/wordml" w:rsidR="00353A12" w:rsidRDefault="00353A12" w14:paraId="110FFD37" wp14:textId="77777777">
      <w:pPr>
        <w:pStyle w:val="normal"/>
        <w:rPr>
          <w:sz w:val="25"/>
          <w:szCs w:val="25"/>
        </w:rPr>
      </w:pPr>
    </w:p>
    <w:p xmlns:wp14="http://schemas.microsoft.com/office/word/2010/wordml" w:rsidR="00977C73" w:rsidRDefault="00F1446E" w14:paraId="1F61A728" wp14:textId="77777777">
      <w:pPr>
        <w:pStyle w:val="normal"/>
        <w:rPr>
          <w:sz w:val="25"/>
          <w:szCs w:val="25"/>
        </w:rPr>
      </w:pPr>
      <w:r>
        <w:rPr>
          <w:sz w:val="25"/>
          <w:szCs w:val="25"/>
        </w:rPr>
        <w:t>Anonimo 6:19 PM</w:t>
      </w:r>
    </w:p>
    <w:p xmlns:wp14="http://schemas.microsoft.com/office/word/2010/wordml" w:rsidR="00977C73" w:rsidRDefault="00F1446E" w14:paraId="3AEDE29F" wp14:textId="77777777">
      <w:pPr>
        <w:pStyle w:val="normal"/>
        <w:rPr>
          <w:sz w:val="25"/>
          <w:szCs w:val="25"/>
        </w:rPr>
      </w:pPr>
      <w:r>
        <w:rPr>
          <w:sz w:val="25"/>
          <w:szCs w:val="25"/>
        </w:rPr>
        <w:t xml:space="preserve">la </w:t>
      </w:r>
      <w:proofErr w:type="spellStart"/>
      <w:r>
        <w:rPr>
          <w:sz w:val="25"/>
          <w:szCs w:val="25"/>
        </w:rPr>
        <w:t>check</w:t>
      </w:r>
      <w:proofErr w:type="spellEnd"/>
      <w:r>
        <w:rPr>
          <w:sz w:val="25"/>
          <w:szCs w:val="25"/>
        </w:rPr>
        <w:t xml:space="preserve"> </w:t>
      </w:r>
      <w:proofErr w:type="spellStart"/>
      <w:r>
        <w:rPr>
          <w:sz w:val="25"/>
          <w:szCs w:val="25"/>
        </w:rPr>
        <w:t>list</w:t>
      </w:r>
      <w:proofErr w:type="spellEnd"/>
      <w:r>
        <w:rPr>
          <w:sz w:val="25"/>
          <w:szCs w:val="25"/>
        </w:rPr>
        <w:t xml:space="preserve"> deve compilarla la scuola quindi??</w:t>
      </w:r>
    </w:p>
    <w:p xmlns:wp14="http://schemas.microsoft.com/office/word/2010/wordml" w:rsidR="00353A12" w:rsidRDefault="00353A12" w14:paraId="0FE69652" wp14:textId="77777777">
      <w:pPr>
        <w:pStyle w:val="normal"/>
        <w:rPr>
          <w:sz w:val="25"/>
          <w:szCs w:val="25"/>
        </w:rPr>
      </w:pPr>
      <w:r w:rsidRPr="00353A12">
        <w:rPr>
          <w:sz w:val="25"/>
          <w:szCs w:val="25"/>
          <w:highlight w:val="yellow"/>
        </w:rPr>
        <w:t>Si, deve essere effettuata da parte delle istituzioni scolastiche (soggetti attuatori)</w:t>
      </w:r>
    </w:p>
    <w:p xmlns:wp14="http://schemas.microsoft.com/office/word/2010/wordml" w:rsidR="00977C73" w:rsidRDefault="00977C73" w14:paraId="6B699379" wp14:textId="77777777">
      <w:pPr>
        <w:pStyle w:val="normal"/>
        <w:rPr>
          <w:sz w:val="25"/>
          <w:szCs w:val="25"/>
        </w:rPr>
      </w:pPr>
    </w:p>
    <w:p xmlns:wp14="http://schemas.microsoft.com/office/word/2010/wordml" w:rsidR="00977C73" w:rsidRDefault="00F1446E" w14:paraId="786889DC" wp14:textId="77777777">
      <w:pPr>
        <w:pStyle w:val="normal"/>
      </w:pPr>
      <w:r>
        <w:lastRenderedPageBreak/>
        <w:t>6:24 PM</w:t>
      </w:r>
    </w:p>
    <w:p xmlns:wp14="http://schemas.microsoft.com/office/word/2010/wordml" w:rsidR="00977C73" w:rsidRDefault="00F1446E" w14:paraId="2D473774" wp14:textId="77777777">
      <w:pPr>
        <w:pStyle w:val="normal"/>
      </w:pPr>
      <w:r>
        <w:t>e nei comprensivi dove mancano gran parte delle professionalità necessarie?</w:t>
      </w:r>
    </w:p>
    <w:p xmlns:wp14="http://schemas.microsoft.com/office/word/2010/wordml" w:rsidR="00D4639F" w:rsidP="00D4639F" w:rsidRDefault="00D4639F" w14:paraId="6A5571CE" wp14:textId="77777777">
      <w:pPr>
        <w:pStyle w:val="normal"/>
        <w:rPr>
          <w:sz w:val="25"/>
          <w:szCs w:val="25"/>
        </w:rPr>
      </w:pPr>
      <w:r w:rsidRPr="00353A12">
        <w:rPr>
          <w:highlight w:val="yellow"/>
        </w:rPr>
        <w:t xml:space="preserve">E’ possibile prevedere incarichi/contratti con esperti </w:t>
      </w:r>
      <w:r w:rsidRPr="00D4639F">
        <w:rPr>
          <w:highlight w:val="yellow"/>
        </w:rPr>
        <w:t>esterni (vedi linee guida 3 ANAC)</w:t>
      </w:r>
    </w:p>
    <w:p xmlns:wp14="http://schemas.microsoft.com/office/word/2010/wordml" w:rsidR="00977C73" w:rsidRDefault="00977C73" w14:paraId="3FE9F23F" wp14:textId="77777777">
      <w:pPr>
        <w:pStyle w:val="normal"/>
        <w:rPr>
          <w:sz w:val="25"/>
          <w:szCs w:val="25"/>
        </w:rPr>
      </w:pPr>
    </w:p>
    <w:p xmlns:wp14="http://schemas.microsoft.com/office/word/2010/wordml" w:rsidR="00977C73" w:rsidRDefault="00F1446E" w14:paraId="34663552" wp14:textId="77777777">
      <w:pPr>
        <w:pStyle w:val="normal"/>
        <w:rPr>
          <w:b/>
          <w:sz w:val="25"/>
          <w:szCs w:val="25"/>
        </w:rPr>
      </w:pPr>
      <w:r>
        <w:rPr>
          <w:b/>
          <w:sz w:val="25"/>
          <w:szCs w:val="25"/>
        </w:rPr>
        <w:t>RUP</w:t>
      </w:r>
    </w:p>
    <w:p xmlns:wp14="http://schemas.microsoft.com/office/word/2010/wordml" w:rsidR="00977C73" w:rsidRDefault="00F1446E" w14:paraId="55E52B51" wp14:textId="77777777">
      <w:pPr>
        <w:pStyle w:val="normal"/>
        <w:rPr>
          <w:sz w:val="25"/>
          <w:szCs w:val="25"/>
        </w:rPr>
      </w:pPr>
      <w:r>
        <w:rPr>
          <w:sz w:val="25"/>
          <w:szCs w:val="25"/>
        </w:rPr>
        <w:t>Alberto Ciampi 5:36 PM</w:t>
      </w:r>
    </w:p>
    <w:p xmlns:wp14="http://schemas.microsoft.com/office/word/2010/wordml" w:rsidR="00A67594" w:rsidRDefault="00F1446E" w14:paraId="61F5DF0D" wp14:textId="77777777">
      <w:pPr>
        <w:pStyle w:val="normal"/>
        <w:rPr>
          <w:sz w:val="25"/>
          <w:szCs w:val="25"/>
        </w:rPr>
      </w:pPr>
      <w:r>
        <w:rPr>
          <w:sz w:val="25"/>
          <w:szCs w:val="25"/>
        </w:rPr>
        <w:t>Ma se il DS ritiene di a</w:t>
      </w:r>
      <w:r>
        <w:rPr>
          <w:sz w:val="25"/>
          <w:szCs w:val="25"/>
        </w:rPr>
        <w:t>vere le competenze necessarie come fa a auto-nominarsi project manager / RUP a titolo oneroso?</w:t>
      </w:r>
    </w:p>
    <w:p xmlns:wp14="http://schemas.microsoft.com/office/word/2010/wordml" w:rsidRPr="002666C9" w:rsidR="00A67594" w:rsidRDefault="00A67594" w14:paraId="69B71192" wp14:textId="77777777">
      <w:pPr>
        <w:pStyle w:val="normal"/>
        <w:rPr>
          <w:sz w:val="25"/>
          <w:szCs w:val="25"/>
          <w:highlight w:val="yellow"/>
        </w:rPr>
      </w:pPr>
      <w:r w:rsidRPr="002666C9">
        <w:rPr>
          <w:sz w:val="25"/>
          <w:szCs w:val="25"/>
          <w:highlight w:val="yellow"/>
        </w:rPr>
        <w:t xml:space="preserve">Riteniamo che una soluzione potrebbe </w:t>
      </w:r>
      <w:r w:rsidRPr="002666C9" w:rsidR="008B563A">
        <w:rPr>
          <w:sz w:val="25"/>
          <w:szCs w:val="25"/>
          <w:highlight w:val="yellow"/>
        </w:rPr>
        <w:t>essere quella di indicare</w:t>
      </w:r>
      <w:r w:rsidRPr="002666C9">
        <w:rPr>
          <w:sz w:val="25"/>
          <w:szCs w:val="25"/>
          <w:highlight w:val="yellow"/>
        </w:rPr>
        <w:t xml:space="preserve"> il DS </w:t>
      </w:r>
      <w:r w:rsidRPr="002666C9" w:rsidR="008B563A">
        <w:rPr>
          <w:sz w:val="25"/>
          <w:szCs w:val="25"/>
          <w:highlight w:val="yellow"/>
        </w:rPr>
        <w:t xml:space="preserve">come project manager (la funzione di RUP non prevede remunerazione) nella delibera del CDI di approvazione e inserimento </w:t>
      </w:r>
      <w:r w:rsidRPr="002666C9" w:rsidR="00D4639F">
        <w:rPr>
          <w:sz w:val="25"/>
          <w:szCs w:val="25"/>
          <w:highlight w:val="yellow"/>
        </w:rPr>
        <w:t xml:space="preserve">del progetto </w:t>
      </w:r>
      <w:r w:rsidRPr="002666C9" w:rsidR="008B563A">
        <w:rPr>
          <w:sz w:val="25"/>
          <w:szCs w:val="25"/>
          <w:highlight w:val="yellow"/>
        </w:rPr>
        <w:t>nel PTOF.</w:t>
      </w:r>
    </w:p>
    <w:p xmlns:wp14="http://schemas.microsoft.com/office/word/2010/wordml" w:rsidR="008B563A" w:rsidRDefault="008B563A" w14:paraId="18A910DB" wp14:textId="77777777">
      <w:pPr>
        <w:pStyle w:val="normal"/>
        <w:rPr>
          <w:sz w:val="25"/>
          <w:szCs w:val="25"/>
        </w:rPr>
      </w:pPr>
      <w:r w:rsidRPr="002666C9">
        <w:rPr>
          <w:sz w:val="25"/>
          <w:szCs w:val="25"/>
          <w:highlight w:val="yellow"/>
        </w:rPr>
        <w:t xml:space="preserve">Tale modalità viene già adottata per </w:t>
      </w:r>
      <w:r w:rsidRPr="002666C9" w:rsidR="002666C9">
        <w:rPr>
          <w:sz w:val="25"/>
          <w:szCs w:val="25"/>
          <w:highlight w:val="yellow"/>
        </w:rPr>
        <w:t>i Progetti FSE-POR</w:t>
      </w:r>
    </w:p>
    <w:p xmlns:wp14="http://schemas.microsoft.com/office/word/2010/wordml" w:rsidR="00977C73" w:rsidRDefault="00977C73" w14:paraId="1F72F646" wp14:textId="77777777">
      <w:pPr>
        <w:pStyle w:val="normal"/>
        <w:rPr>
          <w:sz w:val="25"/>
          <w:szCs w:val="25"/>
        </w:rPr>
      </w:pPr>
    </w:p>
    <w:p xmlns:wp14="http://schemas.microsoft.com/office/word/2010/wordml" w:rsidR="00977C73" w:rsidRDefault="00F1446E" w14:paraId="64704322" wp14:textId="77777777">
      <w:pPr>
        <w:pStyle w:val="normal"/>
        <w:rPr>
          <w:sz w:val="25"/>
          <w:szCs w:val="25"/>
        </w:rPr>
      </w:pPr>
      <w:r>
        <w:rPr>
          <w:sz w:val="25"/>
          <w:szCs w:val="25"/>
        </w:rPr>
        <w:t>Anonimo 5:41 PM</w:t>
      </w:r>
    </w:p>
    <w:p xmlns:wp14="http://schemas.microsoft.com/office/word/2010/wordml" w:rsidR="00977C73" w:rsidRDefault="00F1446E" w14:paraId="18EB747E" wp14:textId="77777777">
      <w:pPr>
        <w:pStyle w:val="normal"/>
        <w:rPr>
          <w:sz w:val="25"/>
          <w:szCs w:val="25"/>
        </w:rPr>
      </w:pPr>
      <w:r>
        <w:rPr>
          <w:sz w:val="25"/>
          <w:szCs w:val="25"/>
        </w:rPr>
        <w:t xml:space="preserve">quindi se chi deve affiancare il </w:t>
      </w:r>
      <w:proofErr w:type="spellStart"/>
      <w:r>
        <w:rPr>
          <w:sz w:val="25"/>
          <w:szCs w:val="25"/>
        </w:rPr>
        <w:t>rup</w:t>
      </w:r>
      <w:proofErr w:type="spellEnd"/>
      <w:r>
        <w:rPr>
          <w:sz w:val="25"/>
          <w:szCs w:val="25"/>
        </w:rPr>
        <w:t xml:space="preserve"> deve avere i titoli e le competenze tecniche, un AA in base a quali elementi potrebbe ricoprire questo ruol</w:t>
      </w:r>
      <w:r>
        <w:rPr>
          <w:sz w:val="25"/>
          <w:szCs w:val="25"/>
        </w:rPr>
        <w:t xml:space="preserve">o se non ha titoli o competenze tecniche specifiche? questo soprattutto quando il </w:t>
      </w:r>
      <w:proofErr w:type="spellStart"/>
      <w:r>
        <w:rPr>
          <w:sz w:val="25"/>
          <w:szCs w:val="25"/>
        </w:rPr>
        <w:t>dsga</w:t>
      </w:r>
      <w:proofErr w:type="spellEnd"/>
      <w:r>
        <w:rPr>
          <w:sz w:val="25"/>
          <w:szCs w:val="25"/>
        </w:rPr>
        <w:t xml:space="preserve"> non ha intenzione di dare la sua disponibilità al svolgere il progetto e quindi non ci sono altre figure per gestire le attività necessarie alla gestione del progetto ?</w:t>
      </w:r>
    </w:p>
    <w:p xmlns:wp14="http://schemas.microsoft.com/office/word/2010/wordml" w:rsidR="00D4639F" w:rsidP="00D4639F" w:rsidRDefault="00D4639F" w14:paraId="36D4483C" wp14:textId="77777777">
      <w:pPr>
        <w:pStyle w:val="normal"/>
        <w:rPr>
          <w:sz w:val="25"/>
          <w:szCs w:val="25"/>
        </w:rPr>
      </w:pPr>
      <w:r w:rsidRPr="00353A12">
        <w:rPr>
          <w:highlight w:val="yellow"/>
        </w:rPr>
        <w:t xml:space="preserve">E’ possibile prevedere incarichi/contratti con esperti </w:t>
      </w:r>
      <w:r w:rsidRPr="00D4639F">
        <w:rPr>
          <w:highlight w:val="yellow"/>
        </w:rPr>
        <w:t>esterni (vedi linee guida 3 ANAC)</w:t>
      </w:r>
    </w:p>
    <w:p xmlns:wp14="http://schemas.microsoft.com/office/word/2010/wordml" w:rsidR="002666C9" w:rsidRDefault="002666C9" w14:paraId="08CE6F91" wp14:textId="77777777">
      <w:pPr>
        <w:pStyle w:val="normal"/>
        <w:rPr>
          <w:sz w:val="25"/>
          <w:szCs w:val="25"/>
        </w:rPr>
      </w:pPr>
    </w:p>
    <w:p xmlns:wp14="http://schemas.microsoft.com/office/word/2010/wordml" w:rsidR="002666C9" w:rsidRDefault="002666C9" w14:paraId="61CDCEAD" wp14:textId="77777777">
      <w:pPr>
        <w:pStyle w:val="normal"/>
        <w:rPr>
          <w:sz w:val="25"/>
          <w:szCs w:val="25"/>
        </w:rPr>
      </w:pPr>
    </w:p>
    <w:p xmlns:wp14="http://schemas.microsoft.com/office/word/2010/wordml" w:rsidR="00977C73" w:rsidRDefault="00F1446E" w14:paraId="7408D825" wp14:textId="77777777">
      <w:pPr>
        <w:pStyle w:val="normal"/>
        <w:rPr>
          <w:sz w:val="25"/>
          <w:szCs w:val="25"/>
        </w:rPr>
      </w:pPr>
      <w:r>
        <w:rPr>
          <w:sz w:val="25"/>
          <w:szCs w:val="25"/>
        </w:rPr>
        <w:t>Daniela CONTE 5:44 PM</w:t>
      </w:r>
    </w:p>
    <w:p xmlns:wp14="http://schemas.microsoft.com/office/word/2010/wordml" w:rsidR="00977C73" w:rsidRDefault="00F1446E" w14:paraId="24F59B01" wp14:textId="77777777">
      <w:pPr>
        <w:pStyle w:val="normal"/>
        <w:rPr>
          <w:sz w:val="25"/>
          <w:szCs w:val="25"/>
        </w:rPr>
      </w:pPr>
      <w:r>
        <w:rPr>
          <w:sz w:val="25"/>
          <w:szCs w:val="25"/>
        </w:rPr>
        <w:t>Ma se nessuno ha i titoli? il RUP chi è? il Dirigente</w:t>
      </w:r>
    </w:p>
    <w:p xmlns:wp14="http://schemas.microsoft.com/office/word/2010/wordml" w:rsidR="00D4639F" w:rsidP="00D4639F" w:rsidRDefault="00D4639F" w14:paraId="06764770" wp14:textId="77777777">
      <w:pPr>
        <w:pStyle w:val="normal"/>
        <w:rPr>
          <w:sz w:val="25"/>
          <w:szCs w:val="25"/>
        </w:rPr>
      </w:pPr>
      <w:r w:rsidRPr="00D4639F">
        <w:rPr>
          <w:sz w:val="25"/>
          <w:szCs w:val="25"/>
          <w:highlight w:val="yellow"/>
        </w:rPr>
        <w:t>L’ Art. 31 del d.lgs. 50/2016 (Ruolo e funzioni del responsabile del procedimento negli appalti e nelle concessioni) prevede che il RUP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 Le linee guida ANAC n. 3 poi indicano che “ Qualora nell’organico della stazione appaltante non sia compreso nessun soggetto in possesso della professionalità necessaria, la SA può individuare quale RUP un dipendente in servizio anche non in possesso dei requisiti richiesti. In tal caso, l’Amministrazione affida lo svolgimento delle attività di supporto al RUP ad altri 4 dipendenti in possesso dei requisiti carenti in capo al RUP o, in mancanza, a soggetti esterni aventi le specifiche competenze richieste dal codice e dalle Linee guida.”</w:t>
      </w:r>
    </w:p>
    <w:p xmlns:wp14="http://schemas.microsoft.com/office/word/2010/wordml" w:rsidR="00977C73" w:rsidRDefault="00977C73" w14:paraId="6BB9E253" wp14:textId="77777777">
      <w:pPr>
        <w:pStyle w:val="normal"/>
        <w:rPr>
          <w:sz w:val="25"/>
          <w:szCs w:val="25"/>
        </w:rPr>
      </w:pPr>
    </w:p>
    <w:p xmlns:wp14="http://schemas.microsoft.com/office/word/2010/wordml" w:rsidR="00A67594" w:rsidRDefault="00A67594" w14:paraId="23DE523C" wp14:textId="77777777">
      <w:pPr>
        <w:pStyle w:val="normal"/>
        <w:rPr>
          <w:sz w:val="25"/>
          <w:szCs w:val="25"/>
        </w:rPr>
      </w:pPr>
    </w:p>
    <w:p xmlns:wp14="http://schemas.microsoft.com/office/word/2010/wordml" w:rsidR="00977C73" w:rsidRDefault="00F1446E" w14:paraId="6423713A" wp14:textId="77777777">
      <w:pPr>
        <w:pStyle w:val="normal"/>
        <w:rPr>
          <w:sz w:val="25"/>
          <w:szCs w:val="25"/>
        </w:rPr>
      </w:pPr>
      <w:r>
        <w:rPr>
          <w:sz w:val="25"/>
          <w:szCs w:val="25"/>
        </w:rPr>
        <w:t>Daniela CONTE 5:49 PM</w:t>
      </w:r>
    </w:p>
    <w:p xmlns:wp14="http://schemas.microsoft.com/office/word/2010/wordml" w:rsidR="00977C73" w:rsidRDefault="00F1446E" w14:paraId="4BD462BF" wp14:textId="77777777">
      <w:pPr>
        <w:pStyle w:val="normal"/>
        <w:rPr>
          <w:sz w:val="25"/>
          <w:szCs w:val="25"/>
        </w:rPr>
      </w:pPr>
      <w:r>
        <w:rPr>
          <w:sz w:val="25"/>
          <w:szCs w:val="25"/>
        </w:rPr>
        <w:t>Chi individua il DS ?</w:t>
      </w:r>
    </w:p>
    <w:p xmlns:wp14="http://schemas.microsoft.com/office/word/2010/wordml" w:rsidRPr="002666C9" w:rsidR="002666C9" w:rsidP="002666C9" w:rsidRDefault="002666C9" w14:paraId="2676C941" wp14:textId="77777777">
      <w:pPr>
        <w:pStyle w:val="normal"/>
        <w:rPr>
          <w:sz w:val="25"/>
          <w:szCs w:val="25"/>
          <w:highlight w:val="yellow"/>
        </w:rPr>
      </w:pPr>
      <w:r w:rsidRPr="002666C9">
        <w:rPr>
          <w:sz w:val="25"/>
          <w:szCs w:val="25"/>
          <w:highlight w:val="yellow"/>
        </w:rPr>
        <w:lastRenderedPageBreak/>
        <w:t>Riteniamo che una soluzione potrebbe essere quella di indicare il DS come project manager (la funzione di RUP non prevede remunerazione) nella delibera del CDI di approvazione del progetto e inserimento nel PTOF.</w:t>
      </w:r>
    </w:p>
    <w:p xmlns:wp14="http://schemas.microsoft.com/office/word/2010/wordml" w:rsidR="002666C9" w:rsidP="002666C9" w:rsidRDefault="002666C9" w14:paraId="0766BB17" wp14:textId="77777777">
      <w:pPr>
        <w:pStyle w:val="normal"/>
        <w:rPr>
          <w:sz w:val="25"/>
          <w:szCs w:val="25"/>
        </w:rPr>
      </w:pPr>
      <w:r w:rsidRPr="002666C9">
        <w:rPr>
          <w:sz w:val="25"/>
          <w:szCs w:val="25"/>
          <w:highlight w:val="yellow"/>
        </w:rPr>
        <w:t>Tale modalità viene già adottata per i Progetti FSE-POR</w:t>
      </w:r>
    </w:p>
    <w:p xmlns:wp14="http://schemas.microsoft.com/office/word/2010/wordml" w:rsidR="002666C9" w:rsidRDefault="002666C9" w14:paraId="52E56223" wp14:textId="77777777">
      <w:pPr>
        <w:pStyle w:val="normal"/>
        <w:rPr>
          <w:sz w:val="25"/>
          <w:szCs w:val="25"/>
        </w:rPr>
      </w:pPr>
    </w:p>
    <w:p xmlns:wp14="http://schemas.microsoft.com/office/word/2010/wordml" w:rsidR="00977C73" w:rsidRDefault="00977C73" w14:paraId="07547A01" wp14:textId="77777777">
      <w:pPr>
        <w:pStyle w:val="normal"/>
        <w:rPr>
          <w:sz w:val="25"/>
          <w:szCs w:val="25"/>
        </w:rPr>
      </w:pPr>
    </w:p>
    <w:p xmlns:wp14="http://schemas.microsoft.com/office/word/2010/wordml" w:rsidR="00977C73" w:rsidRDefault="00F1446E" w14:paraId="5FF2CA93" wp14:textId="77777777">
      <w:pPr>
        <w:pStyle w:val="normal"/>
        <w:rPr>
          <w:sz w:val="25"/>
          <w:szCs w:val="25"/>
        </w:rPr>
      </w:pPr>
      <w:r>
        <w:rPr>
          <w:sz w:val="25"/>
          <w:szCs w:val="25"/>
        </w:rPr>
        <w:t>Ds Gandhi 6:05 PM</w:t>
      </w:r>
    </w:p>
    <w:p xmlns:wp14="http://schemas.microsoft.com/office/word/2010/wordml" w:rsidR="00977C73" w:rsidRDefault="00F1446E" w14:paraId="7497BB02" wp14:textId="77777777">
      <w:pPr>
        <w:pStyle w:val="normal"/>
        <w:rPr>
          <w:sz w:val="25"/>
          <w:szCs w:val="25"/>
        </w:rPr>
      </w:pPr>
      <w:r>
        <w:rPr>
          <w:sz w:val="25"/>
          <w:szCs w:val="25"/>
        </w:rPr>
        <w:t>Il Dirigente scolastico avendone le competenze in quanto architetto, può assumere il ruolo di Project manager (da D</w:t>
      </w:r>
      <w:r>
        <w:rPr>
          <w:sz w:val="25"/>
          <w:szCs w:val="25"/>
        </w:rPr>
        <w:t>S) e Progettista (da Architetto) entrambe retribuite col PNRR? Oppure le due figure sono incompatibili ed è opportuno assumere il ruolo di Project manager senza retribuzione e progettista con retribuzione, ovviamente autorizzato da USR? Grazie per la rispo</w:t>
      </w:r>
      <w:r>
        <w:rPr>
          <w:sz w:val="25"/>
          <w:szCs w:val="25"/>
        </w:rPr>
        <w:t xml:space="preserve">sta che vorrà darmi. DS Vito </w:t>
      </w:r>
      <w:proofErr w:type="spellStart"/>
      <w:r>
        <w:rPr>
          <w:sz w:val="25"/>
          <w:szCs w:val="25"/>
        </w:rPr>
        <w:t>Civello</w:t>
      </w:r>
      <w:proofErr w:type="spellEnd"/>
    </w:p>
    <w:p xmlns:wp14="http://schemas.microsoft.com/office/word/2010/wordml" w:rsidR="00A67594" w:rsidRDefault="00A67594" w14:paraId="5BA78B2E" wp14:textId="77777777">
      <w:pPr>
        <w:pStyle w:val="normal"/>
        <w:rPr>
          <w:sz w:val="25"/>
          <w:szCs w:val="25"/>
        </w:rPr>
      </w:pPr>
      <w:r w:rsidRPr="00A67594">
        <w:rPr>
          <w:sz w:val="25"/>
          <w:szCs w:val="25"/>
          <w:highlight w:val="yellow"/>
        </w:rPr>
        <w:t>Non vi sono indicazioni precise circa l’eventuale incompatibilità delle  2 funzioni</w:t>
      </w:r>
      <w:r>
        <w:rPr>
          <w:sz w:val="25"/>
          <w:szCs w:val="25"/>
        </w:rPr>
        <w:t xml:space="preserve"> </w:t>
      </w:r>
      <w:r w:rsidRPr="00A67594">
        <w:rPr>
          <w:sz w:val="25"/>
          <w:szCs w:val="25"/>
          <w:highlight w:val="yellow"/>
        </w:rPr>
        <w:t>anche se, a nostro avviso, la seconda ipotesi appare più opportuna.</w:t>
      </w:r>
    </w:p>
    <w:p xmlns:wp14="http://schemas.microsoft.com/office/word/2010/wordml" w:rsidR="00A67594" w:rsidRDefault="00A67594" w14:paraId="29D6B04F" wp14:textId="77777777">
      <w:pPr>
        <w:pStyle w:val="normal"/>
        <w:rPr>
          <w:sz w:val="25"/>
          <w:szCs w:val="25"/>
        </w:rPr>
      </w:pPr>
      <w:r>
        <w:rPr>
          <w:sz w:val="25"/>
          <w:szCs w:val="25"/>
        </w:rPr>
        <w:t xml:space="preserve"> </w:t>
      </w:r>
    </w:p>
    <w:p xmlns:wp14="http://schemas.microsoft.com/office/word/2010/wordml" w:rsidR="00977C73" w:rsidRDefault="00977C73" w14:paraId="5043CB0F" wp14:textId="77777777">
      <w:pPr>
        <w:pStyle w:val="normal"/>
        <w:rPr>
          <w:sz w:val="25"/>
          <w:szCs w:val="25"/>
        </w:rPr>
      </w:pPr>
    </w:p>
    <w:p xmlns:wp14="http://schemas.microsoft.com/office/word/2010/wordml" w:rsidR="00977C73" w:rsidRDefault="00F1446E" w14:paraId="7065D198" wp14:textId="77777777">
      <w:pPr>
        <w:pStyle w:val="normal"/>
        <w:rPr>
          <w:sz w:val="25"/>
          <w:szCs w:val="25"/>
        </w:rPr>
      </w:pPr>
      <w:r>
        <w:rPr>
          <w:sz w:val="25"/>
          <w:szCs w:val="25"/>
        </w:rPr>
        <w:t>5:52 PM</w:t>
      </w:r>
    </w:p>
    <w:p xmlns:wp14="http://schemas.microsoft.com/office/word/2010/wordml" w:rsidR="00977C73" w:rsidRDefault="00F1446E" w14:paraId="4DFD9AFF" wp14:textId="77777777">
      <w:pPr>
        <w:pStyle w:val="normal"/>
        <w:rPr>
          <w:sz w:val="25"/>
          <w:szCs w:val="25"/>
        </w:rPr>
      </w:pPr>
      <w:r>
        <w:rPr>
          <w:sz w:val="25"/>
          <w:szCs w:val="25"/>
        </w:rPr>
        <w:t xml:space="preserve">Ma siamo adeguati a gestire tutto ciò in assoluta correttezza? Stiamo portando il focus dell'attività dei </w:t>
      </w:r>
      <w:proofErr w:type="spellStart"/>
      <w:r>
        <w:rPr>
          <w:sz w:val="25"/>
          <w:szCs w:val="25"/>
        </w:rPr>
        <w:t>D.S.</w:t>
      </w:r>
      <w:proofErr w:type="spellEnd"/>
      <w:r>
        <w:rPr>
          <w:sz w:val="25"/>
          <w:szCs w:val="25"/>
        </w:rPr>
        <w:t xml:space="preserve"> verso ambiti sempre più lontani dalla dimensione della didattica e della docenza da cui derivano. Da lì derivano, non ce lo dimentichiamo, è un'o</w:t>
      </w:r>
      <w:r>
        <w:rPr>
          <w:sz w:val="25"/>
          <w:szCs w:val="25"/>
        </w:rPr>
        <w:t>perazione ad alto rischio di errori.</w:t>
      </w:r>
    </w:p>
    <w:p xmlns:wp14="http://schemas.microsoft.com/office/word/2010/wordml" w:rsidR="00977C73" w:rsidRDefault="00F1446E" w14:paraId="1BF40400" wp14:textId="77777777">
      <w:pPr>
        <w:pStyle w:val="normal"/>
        <w:rPr>
          <w:sz w:val="25"/>
          <w:szCs w:val="25"/>
        </w:rPr>
      </w:pPr>
      <w:r>
        <w:rPr>
          <w:sz w:val="25"/>
          <w:szCs w:val="25"/>
        </w:rPr>
        <w:t xml:space="preserve">E molte scuole hanno </w:t>
      </w:r>
      <w:proofErr w:type="spellStart"/>
      <w:r>
        <w:rPr>
          <w:sz w:val="25"/>
          <w:szCs w:val="25"/>
        </w:rPr>
        <w:t>Dsga</w:t>
      </w:r>
      <w:proofErr w:type="spellEnd"/>
      <w:r>
        <w:rPr>
          <w:sz w:val="25"/>
          <w:szCs w:val="25"/>
        </w:rPr>
        <w:t xml:space="preserve"> facenti funzione.</w:t>
      </w:r>
    </w:p>
    <w:p xmlns:wp14="http://schemas.microsoft.com/office/word/2010/wordml" w:rsidR="00A67594" w:rsidRDefault="00A67594" w14:paraId="0CD783C5" wp14:textId="77777777">
      <w:pPr>
        <w:pStyle w:val="normal"/>
        <w:rPr>
          <w:sz w:val="25"/>
          <w:szCs w:val="25"/>
        </w:rPr>
      </w:pPr>
      <w:r w:rsidRPr="00A67594">
        <w:rPr>
          <w:sz w:val="25"/>
          <w:szCs w:val="25"/>
          <w:highlight w:val="yellow"/>
        </w:rPr>
        <w:t>Siamo consapevoli delle problematiche</w:t>
      </w:r>
    </w:p>
    <w:p xmlns:wp14="http://schemas.microsoft.com/office/word/2010/wordml" w:rsidR="00977C73" w:rsidRDefault="00977C73" w14:paraId="07459315" wp14:textId="77777777">
      <w:pPr>
        <w:pStyle w:val="normal"/>
        <w:rPr>
          <w:sz w:val="25"/>
          <w:szCs w:val="25"/>
        </w:rPr>
      </w:pPr>
    </w:p>
    <w:p xmlns:wp14="http://schemas.microsoft.com/office/word/2010/wordml" w:rsidR="00977C73" w:rsidRDefault="00F1446E" w14:paraId="7C46EC43" wp14:textId="77777777">
      <w:pPr>
        <w:pStyle w:val="normal"/>
        <w:rPr>
          <w:b/>
          <w:sz w:val="25"/>
          <w:szCs w:val="25"/>
        </w:rPr>
      </w:pPr>
      <w:r>
        <w:rPr>
          <w:b/>
          <w:sz w:val="25"/>
          <w:szCs w:val="25"/>
        </w:rPr>
        <w:t>Affidamento Diretto</w:t>
      </w:r>
    </w:p>
    <w:p xmlns:wp14="http://schemas.microsoft.com/office/word/2010/wordml" w:rsidR="00977C73" w:rsidRDefault="00F1446E" w14:paraId="34F36631" wp14:textId="77777777">
      <w:pPr>
        <w:pStyle w:val="normal"/>
        <w:rPr>
          <w:sz w:val="25"/>
          <w:szCs w:val="25"/>
        </w:rPr>
      </w:pPr>
      <w:r>
        <w:rPr>
          <w:sz w:val="25"/>
          <w:szCs w:val="25"/>
        </w:rPr>
        <w:t>Anonimo 6:03 PM</w:t>
      </w:r>
    </w:p>
    <w:p xmlns:wp14="http://schemas.microsoft.com/office/word/2010/wordml" w:rsidR="00977C73" w:rsidRDefault="00F1446E" w14:paraId="4119E032" wp14:textId="77777777">
      <w:pPr>
        <w:pStyle w:val="normal"/>
        <w:rPr>
          <w:sz w:val="25"/>
          <w:szCs w:val="25"/>
        </w:rPr>
      </w:pPr>
      <w:r>
        <w:rPr>
          <w:sz w:val="25"/>
          <w:szCs w:val="25"/>
        </w:rPr>
        <w:t>domanda su affidamento diretto: se un acquisto è pari a 138.000 euro con Iva alla 22%, con la recente normativa (</w:t>
      </w:r>
      <w:proofErr w:type="spellStart"/>
      <w:r>
        <w:rPr>
          <w:sz w:val="25"/>
          <w:szCs w:val="25"/>
        </w:rPr>
        <w:t>DL</w:t>
      </w:r>
      <w:proofErr w:type="spellEnd"/>
      <w:r>
        <w:rPr>
          <w:sz w:val="25"/>
          <w:szCs w:val="25"/>
        </w:rPr>
        <w:t xml:space="preserve"> 77/2021)</w:t>
      </w:r>
    </w:p>
    <w:p xmlns:wp14="http://schemas.microsoft.com/office/word/2010/wordml" w:rsidR="00A67594" w:rsidP="00A67594" w:rsidRDefault="00A67594" w14:paraId="4F296DF6" wp14:textId="77777777">
      <w:pPr>
        <w:pStyle w:val="normal"/>
        <w:rPr>
          <w:sz w:val="25"/>
          <w:szCs w:val="25"/>
        </w:rPr>
      </w:pPr>
      <w:r w:rsidRPr="00A67594">
        <w:rPr>
          <w:sz w:val="25"/>
          <w:szCs w:val="25"/>
          <w:highlight w:val="yellow"/>
        </w:rPr>
        <w:t>Si, il valore di 139000 euro indicato dall’art. 36 comma 2 lettera a è da intendersi al netto dell’IVA</w:t>
      </w:r>
    </w:p>
    <w:p xmlns:wp14="http://schemas.microsoft.com/office/word/2010/wordml" w:rsidR="00A67594" w:rsidRDefault="00A67594" w14:paraId="6537F28F" wp14:textId="77777777">
      <w:pPr>
        <w:pStyle w:val="normal"/>
        <w:rPr>
          <w:sz w:val="25"/>
          <w:szCs w:val="25"/>
        </w:rPr>
      </w:pPr>
    </w:p>
    <w:p xmlns:wp14="http://schemas.microsoft.com/office/word/2010/wordml" w:rsidR="00977C73" w:rsidRDefault="00977C73" w14:paraId="6DFB9E20" wp14:textId="77777777">
      <w:pPr>
        <w:pStyle w:val="normal"/>
        <w:rPr>
          <w:sz w:val="25"/>
          <w:szCs w:val="25"/>
        </w:rPr>
      </w:pPr>
    </w:p>
    <w:p xmlns:wp14="http://schemas.microsoft.com/office/word/2010/wordml" w:rsidR="00977C73" w:rsidRDefault="00F1446E" w14:paraId="5122F8C5" wp14:textId="77777777">
      <w:pPr>
        <w:pStyle w:val="normal"/>
        <w:rPr>
          <w:sz w:val="25"/>
          <w:szCs w:val="25"/>
        </w:rPr>
      </w:pPr>
      <w:r>
        <w:rPr>
          <w:sz w:val="25"/>
          <w:szCs w:val="25"/>
        </w:rPr>
        <w:t>Anonimo 6:05 PM</w:t>
      </w:r>
    </w:p>
    <w:p xmlns:wp14="http://schemas.microsoft.com/office/word/2010/wordml" w:rsidR="00977C73" w:rsidRDefault="00353A12" w14:paraId="5E0C5446" wp14:textId="77777777">
      <w:pPr>
        <w:pStyle w:val="normal"/>
        <w:rPr>
          <w:sz w:val="25"/>
          <w:szCs w:val="25"/>
        </w:rPr>
      </w:pPr>
      <w:r>
        <w:rPr>
          <w:sz w:val="25"/>
          <w:szCs w:val="25"/>
        </w:rPr>
        <w:t>D</w:t>
      </w:r>
      <w:r w:rsidR="00F1446E">
        <w:rPr>
          <w:sz w:val="25"/>
          <w:szCs w:val="25"/>
        </w:rPr>
        <w:t>omanda su affidamento diretto: se un acquisto è pari a 138.000 euro con Iva alla 22%, con la recente normativa (</w:t>
      </w:r>
      <w:proofErr w:type="spellStart"/>
      <w:r w:rsidR="00F1446E">
        <w:rPr>
          <w:sz w:val="25"/>
          <w:szCs w:val="25"/>
        </w:rPr>
        <w:t>DL</w:t>
      </w:r>
      <w:proofErr w:type="spellEnd"/>
      <w:r w:rsidR="00F1446E">
        <w:rPr>
          <w:sz w:val="25"/>
          <w:szCs w:val="25"/>
        </w:rPr>
        <w:t xml:space="preserve"> 77/2021) possiamo procedere ad un acquisto in affidamento diretto pari a 138.000+30.360 quindi per un totale di 168.360mila e</w:t>
      </w:r>
      <w:r w:rsidR="00F1446E">
        <w:rPr>
          <w:sz w:val="25"/>
          <w:szCs w:val="25"/>
        </w:rPr>
        <w:t>uro (138.000 euro + via al 22%)</w:t>
      </w:r>
    </w:p>
    <w:p xmlns:wp14="http://schemas.microsoft.com/office/word/2010/wordml" w:rsidR="00A67594" w:rsidRDefault="00A67594" w14:paraId="2E665F1B" wp14:textId="77777777">
      <w:pPr>
        <w:pStyle w:val="normal"/>
        <w:rPr>
          <w:sz w:val="25"/>
          <w:szCs w:val="25"/>
        </w:rPr>
      </w:pPr>
      <w:r w:rsidRPr="00A67594">
        <w:rPr>
          <w:sz w:val="25"/>
          <w:szCs w:val="25"/>
          <w:highlight w:val="yellow"/>
        </w:rPr>
        <w:t>Si, il valore di 139000 euro indicato dall’art. 36 comma 2 lettera a è da intendersi al netto dell’IVA</w:t>
      </w:r>
    </w:p>
    <w:p xmlns:wp14="http://schemas.microsoft.com/office/word/2010/wordml" w:rsidR="00977C73" w:rsidRDefault="00977C73" w14:paraId="70DF9E56" wp14:textId="77777777">
      <w:pPr>
        <w:pStyle w:val="normal"/>
        <w:rPr>
          <w:sz w:val="25"/>
          <w:szCs w:val="25"/>
        </w:rPr>
      </w:pPr>
    </w:p>
    <w:p xmlns:wp14="http://schemas.microsoft.com/office/word/2010/wordml" w:rsidR="00977C73" w:rsidRDefault="00F1446E" w14:paraId="14CB35D6" wp14:textId="77777777">
      <w:pPr>
        <w:pStyle w:val="normal"/>
        <w:rPr>
          <w:sz w:val="25"/>
          <w:szCs w:val="25"/>
        </w:rPr>
      </w:pPr>
      <w:r>
        <w:rPr>
          <w:sz w:val="25"/>
          <w:szCs w:val="25"/>
        </w:rPr>
        <w:t>Daniela CONTE 6:07 PM</w:t>
      </w:r>
    </w:p>
    <w:p xmlns:wp14="http://schemas.microsoft.com/office/word/2010/wordml" w:rsidR="00977C73" w:rsidRDefault="00F1446E" w14:paraId="45932B10" wp14:textId="77777777">
      <w:pPr>
        <w:pStyle w:val="normal"/>
        <w:rPr>
          <w:sz w:val="25"/>
          <w:szCs w:val="25"/>
        </w:rPr>
      </w:pPr>
      <w:r>
        <w:rPr>
          <w:sz w:val="25"/>
          <w:szCs w:val="25"/>
        </w:rPr>
        <w:lastRenderedPageBreak/>
        <w:t xml:space="preserve">mi scusi non ho capito bene.... il principio di rotazione </w:t>
      </w:r>
      <w:proofErr w:type="spellStart"/>
      <w:r>
        <w:rPr>
          <w:sz w:val="25"/>
          <w:szCs w:val="25"/>
        </w:rPr>
        <w:t>piò</w:t>
      </w:r>
      <w:proofErr w:type="spellEnd"/>
      <w:r>
        <w:rPr>
          <w:sz w:val="25"/>
          <w:szCs w:val="25"/>
        </w:rPr>
        <w:t xml:space="preserve"> non applicarsi nella prima fascia del nostro regolamento di istituto che prevede l'affidamento diretto ex art.56 </w:t>
      </w:r>
      <w:proofErr w:type="spellStart"/>
      <w:r>
        <w:rPr>
          <w:sz w:val="25"/>
          <w:szCs w:val="25"/>
        </w:rPr>
        <w:t>lett.a</w:t>
      </w:r>
      <w:proofErr w:type="spellEnd"/>
      <w:r>
        <w:rPr>
          <w:sz w:val="25"/>
          <w:szCs w:val="25"/>
        </w:rPr>
        <w:t xml:space="preserve"> ? </w:t>
      </w:r>
      <w:proofErr w:type="spellStart"/>
      <w:r>
        <w:rPr>
          <w:sz w:val="25"/>
          <w:szCs w:val="25"/>
        </w:rPr>
        <w:t>gRAZIE</w:t>
      </w:r>
      <w:proofErr w:type="spellEnd"/>
    </w:p>
    <w:p xmlns:wp14="http://schemas.microsoft.com/office/word/2010/wordml" w:rsidRPr="00A67594" w:rsidR="006A2079" w:rsidRDefault="006A2079" w14:paraId="38DE7CB3" wp14:textId="77777777">
      <w:pPr>
        <w:pStyle w:val="normal"/>
        <w:rPr>
          <w:sz w:val="25"/>
          <w:szCs w:val="25"/>
          <w:highlight w:val="yellow"/>
        </w:rPr>
      </w:pPr>
      <w:r w:rsidRPr="00A67594">
        <w:rPr>
          <w:sz w:val="25"/>
          <w:szCs w:val="25"/>
          <w:highlight w:val="yellow"/>
        </w:rPr>
        <w:t>Non esattamente, l’art. 36 disciplina le soglie di valore per le diverse procedure (affidamento diretto o procedura negoziata). Il regolamento di Istituto, nell’ambito degli importi previsti dalla norma, può suddividere l’importo in diverse fasce per disciplinare il principio di rotazione. Ad esempio, nell’ambito della prima soglia di € 139000 prevista per legge, il regolamento di istituto può disciplinare che gli appalti fino a 35000 euro sono nella fascia 1, da 35000 a 70000 nella fascia 2,</w:t>
      </w:r>
    </w:p>
    <w:p xmlns:wp14="http://schemas.microsoft.com/office/word/2010/wordml" w:rsidRPr="00A67594" w:rsidR="006A2079" w:rsidRDefault="006A2079" w14:paraId="03DD1E8E" wp14:textId="77777777">
      <w:pPr>
        <w:pStyle w:val="normal"/>
        <w:rPr>
          <w:sz w:val="25"/>
          <w:szCs w:val="25"/>
          <w:highlight w:val="yellow"/>
        </w:rPr>
      </w:pPr>
      <w:r w:rsidRPr="00A67594">
        <w:rPr>
          <w:sz w:val="25"/>
          <w:szCs w:val="25"/>
          <w:highlight w:val="yellow"/>
        </w:rPr>
        <w:t>da 70000 a 105000 nella fascia 3, da 105000 a 139000 nella fascia 4.</w:t>
      </w:r>
    </w:p>
    <w:p xmlns:wp14="http://schemas.microsoft.com/office/word/2010/wordml" w:rsidR="006A2079" w:rsidRDefault="006A2079" w14:paraId="377CE3A5" wp14:textId="77777777">
      <w:pPr>
        <w:pStyle w:val="normal"/>
        <w:rPr>
          <w:sz w:val="25"/>
          <w:szCs w:val="25"/>
        </w:rPr>
      </w:pPr>
      <w:r w:rsidRPr="00A67594">
        <w:rPr>
          <w:sz w:val="25"/>
          <w:szCs w:val="25"/>
          <w:highlight w:val="yellow"/>
        </w:rPr>
        <w:t xml:space="preserve">Quindi nel caso di appalti </w:t>
      </w:r>
      <w:r w:rsidRPr="00A67594" w:rsidR="00A67594">
        <w:rPr>
          <w:sz w:val="25"/>
          <w:szCs w:val="25"/>
          <w:highlight w:val="yellow"/>
        </w:rPr>
        <w:t xml:space="preserve">per la stessa categoria merceologica </w:t>
      </w:r>
      <w:r w:rsidRPr="00A67594">
        <w:rPr>
          <w:sz w:val="25"/>
          <w:szCs w:val="25"/>
          <w:highlight w:val="yellow"/>
        </w:rPr>
        <w:t xml:space="preserve">rientranti nella stessa fascia </w:t>
      </w:r>
      <w:r w:rsidRPr="00A67594" w:rsidR="00A67594">
        <w:rPr>
          <w:sz w:val="25"/>
          <w:szCs w:val="25"/>
          <w:highlight w:val="yellow"/>
        </w:rPr>
        <w:t xml:space="preserve">si applica il principio di rotazione nei confronti dell’uscente, altrimenti l’impresa uscente può essere invitata. Tutto questo deve essere dettagliato nel regolamento approvato dal </w:t>
      </w:r>
      <w:proofErr w:type="spellStart"/>
      <w:r w:rsidRPr="00A67594" w:rsidR="00A67594">
        <w:rPr>
          <w:sz w:val="25"/>
          <w:szCs w:val="25"/>
          <w:highlight w:val="yellow"/>
        </w:rPr>
        <w:t>CdI</w:t>
      </w:r>
      <w:proofErr w:type="spellEnd"/>
    </w:p>
    <w:p xmlns:wp14="http://schemas.microsoft.com/office/word/2010/wordml" w:rsidR="00977C73" w:rsidRDefault="00977C73" w14:paraId="44E871BC" wp14:textId="77777777">
      <w:pPr>
        <w:pStyle w:val="normal"/>
        <w:rPr>
          <w:sz w:val="25"/>
          <w:szCs w:val="25"/>
        </w:rPr>
      </w:pPr>
    </w:p>
    <w:p xmlns:wp14="http://schemas.microsoft.com/office/word/2010/wordml" w:rsidR="00977C73" w:rsidRDefault="00F1446E" w14:paraId="5AB3A314" wp14:textId="77777777">
      <w:pPr>
        <w:pStyle w:val="normal"/>
        <w:jc w:val="both"/>
        <w:rPr>
          <w:b/>
          <w:sz w:val="25"/>
          <w:szCs w:val="25"/>
        </w:rPr>
      </w:pPr>
      <w:r>
        <w:rPr>
          <w:b/>
          <w:sz w:val="25"/>
          <w:szCs w:val="25"/>
        </w:rPr>
        <w:t>Orario An</w:t>
      </w:r>
      <w:r>
        <w:rPr>
          <w:b/>
          <w:sz w:val="25"/>
          <w:szCs w:val="25"/>
        </w:rPr>
        <w:t>timeridiano</w:t>
      </w:r>
    </w:p>
    <w:p xmlns:wp14="http://schemas.microsoft.com/office/word/2010/wordml" w:rsidR="00977C73" w:rsidRDefault="00F1446E" w14:paraId="4D9778F1" wp14:textId="77777777">
      <w:pPr>
        <w:pStyle w:val="normal"/>
        <w:jc w:val="both"/>
        <w:rPr>
          <w:sz w:val="25"/>
          <w:szCs w:val="25"/>
        </w:rPr>
      </w:pPr>
      <w:r>
        <w:rPr>
          <w:sz w:val="25"/>
          <w:szCs w:val="25"/>
        </w:rPr>
        <w:t>Anonimo 3:57 PM</w:t>
      </w:r>
    </w:p>
    <w:p xmlns:wp14="http://schemas.microsoft.com/office/word/2010/wordml" w:rsidR="00977C73" w:rsidRDefault="00F1446E" w14:paraId="527704ED" wp14:textId="77777777">
      <w:pPr>
        <w:pStyle w:val="normal"/>
        <w:jc w:val="both"/>
        <w:rPr>
          <w:sz w:val="25"/>
          <w:szCs w:val="25"/>
        </w:rPr>
      </w:pPr>
      <w:r>
        <w:rPr>
          <w:sz w:val="25"/>
          <w:szCs w:val="25"/>
        </w:rPr>
        <w:t>fatta domanda direttamente in piattaforma la risposta è stata che possono essere fatte in orario antimeridiano perciò in orario di lezione...</w:t>
      </w:r>
      <w:proofErr w:type="spellStart"/>
      <w:r>
        <w:rPr>
          <w:sz w:val="25"/>
          <w:szCs w:val="25"/>
        </w:rPr>
        <w:t>perchè</w:t>
      </w:r>
      <w:proofErr w:type="spellEnd"/>
      <w:r>
        <w:rPr>
          <w:sz w:val="25"/>
          <w:szCs w:val="25"/>
        </w:rPr>
        <w:t xml:space="preserve"> rispondono così se poi non si può dare</w:t>
      </w:r>
    </w:p>
    <w:p xmlns:wp14="http://schemas.microsoft.com/office/word/2010/wordml" w:rsidR="006A2079" w:rsidP="006A2079" w:rsidRDefault="006A2079" w14:paraId="766F86F9" wp14:textId="77777777">
      <w:pPr>
        <w:pStyle w:val="normal"/>
        <w:jc w:val="both"/>
        <w:rPr>
          <w:sz w:val="25"/>
          <w:szCs w:val="25"/>
        </w:rPr>
      </w:pPr>
      <w:r w:rsidRPr="006A2079">
        <w:rPr>
          <w:sz w:val="25"/>
          <w:szCs w:val="25"/>
          <w:highlight w:val="yellow"/>
        </w:rPr>
        <w:t>Si, è stato chiarito nelle risposte ufficiali alle FAQ del 20 febbraio 2023</w:t>
      </w:r>
    </w:p>
    <w:p xmlns:wp14="http://schemas.microsoft.com/office/word/2010/wordml" w:rsidR="00977C73" w:rsidRDefault="00977C73" w14:paraId="144A5D23" wp14:textId="77777777">
      <w:pPr>
        <w:pStyle w:val="normal"/>
        <w:jc w:val="both"/>
        <w:rPr>
          <w:sz w:val="25"/>
          <w:szCs w:val="25"/>
        </w:rPr>
      </w:pPr>
    </w:p>
    <w:p xmlns:wp14="http://schemas.microsoft.com/office/word/2010/wordml" w:rsidR="00977C73" w:rsidRDefault="00F1446E" w14:paraId="0694CE60" wp14:textId="77777777">
      <w:pPr>
        <w:pStyle w:val="normal"/>
        <w:jc w:val="both"/>
        <w:rPr>
          <w:sz w:val="25"/>
          <w:szCs w:val="25"/>
        </w:rPr>
      </w:pPr>
      <w:r>
        <w:rPr>
          <w:sz w:val="25"/>
          <w:szCs w:val="25"/>
        </w:rPr>
        <w:t>Anonimo 3:57 PM</w:t>
      </w:r>
    </w:p>
    <w:p xmlns:wp14="http://schemas.microsoft.com/office/word/2010/wordml" w:rsidR="00977C73" w:rsidRDefault="00F1446E" w14:paraId="5EF36CE2" wp14:textId="77777777">
      <w:pPr>
        <w:pStyle w:val="normal"/>
        <w:jc w:val="both"/>
        <w:rPr>
          <w:sz w:val="25"/>
          <w:szCs w:val="25"/>
        </w:rPr>
      </w:pPr>
      <w:r>
        <w:rPr>
          <w:sz w:val="25"/>
          <w:szCs w:val="25"/>
        </w:rPr>
        <w:t xml:space="preserve">Su tecnica della scuola </w:t>
      </w:r>
      <w:r>
        <w:rPr>
          <w:sz w:val="25"/>
          <w:szCs w:val="25"/>
        </w:rPr>
        <w:t xml:space="preserve">c'è una </w:t>
      </w:r>
      <w:proofErr w:type="spellStart"/>
      <w:r>
        <w:rPr>
          <w:sz w:val="25"/>
          <w:szCs w:val="25"/>
        </w:rPr>
        <w:t>faq</w:t>
      </w:r>
      <w:proofErr w:type="spellEnd"/>
      <w:r>
        <w:rPr>
          <w:sz w:val="25"/>
          <w:szCs w:val="25"/>
        </w:rPr>
        <w:t xml:space="preserve"> di risposta ad una scuola dove l'unità di gestione autorizza le attività di </w:t>
      </w:r>
      <w:proofErr w:type="spellStart"/>
      <w:r>
        <w:rPr>
          <w:sz w:val="25"/>
          <w:szCs w:val="25"/>
        </w:rPr>
        <w:t>mentoring</w:t>
      </w:r>
      <w:proofErr w:type="spellEnd"/>
      <w:r>
        <w:rPr>
          <w:sz w:val="25"/>
          <w:szCs w:val="25"/>
        </w:rPr>
        <w:t xml:space="preserve"> la mattina</w:t>
      </w:r>
      <w:r w:rsidR="006A2079">
        <w:rPr>
          <w:sz w:val="25"/>
          <w:szCs w:val="25"/>
        </w:rPr>
        <w:t xml:space="preserve"> </w:t>
      </w:r>
    </w:p>
    <w:p xmlns:wp14="http://schemas.microsoft.com/office/word/2010/wordml" w:rsidR="006A2079" w:rsidRDefault="006A2079" w14:paraId="0FA81E40" wp14:textId="77777777">
      <w:pPr>
        <w:pStyle w:val="normal"/>
        <w:jc w:val="both"/>
        <w:rPr>
          <w:sz w:val="25"/>
          <w:szCs w:val="25"/>
        </w:rPr>
      </w:pPr>
      <w:r w:rsidRPr="006A2079">
        <w:rPr>
          <w:sz w:val="25"/>
          <w:szCs w:val="25"/>
          <w:highlight w:val="yellow"/>
        </w:rPr>
        <w:t>Si, è stato chiarito nelle risposte ufficiali alle FAQ del 20 febbraio 2023</w:t>
      </w:r>
    </w:p>
    <w:p xmlns:wp14="http://schemas.microsoft.com/office/word/2010/wordml" w:rsidRPr="006A2079" w:rsidR="00977C73" w:rsidRDefault="00977C73" w14:paraId="738610EB" wp14:textId="77777777">
      <w:pPr>
        <w:pStyle w:val="normal"/>
        <w:jc w:val="both"/>
        <w:rPr>
          <w:b/>
          <w:sz w:val="25"/>
          <w:szCs w:val="25"/>
        </w:rPr>
      </w:pPr>
    </w:p>
    <w:p xmlns:wp14="http://schemas.microsoft.com/office/word/2010/wordml" w:rsidR="00977C73" w:rsidRDefault="00977C73" w14:paraId="296FEF7D" wp14:textId="77777777">
      <w:pPr>
        <w:pStyle w:val="normal"/>
        <w:jc w:val="both"/>
        <w:rPr>
          <w:sz w:val="25"/>
          <w:szCs w:val="25"/>
        </w:rPr>
      </w:pPr>
    </w:p>
    <w:sectPr w:rsidR="00977C73" w:rsidSect="00977C73">
      <w:pgSz w:w="11909" w:h="16834" w:orient="portrait"/>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proofState w:spelling="clean" w:grammar="dirty"/>
  <w:trackRevisions w:val="false"/>
  <w:defaultTabStop w:val="720"/>
  <w:hyphenationZone w:val="283"/>
  <w:characterSpacingControl w:val="doNotCompress"/>
  <w:compat/>
  <w:rsids>
    <w:rsidRoot w:val="00977C73"/>
    <w:rsid w:val="000B2571"/>
    <w:rsid w:val="002666C9"/>
    <w:rsid w:val="00353A12"/>
    <w:rsid w:val="004620AF"/>
    <w:rsid w:val="006226AD"/>
    <w:rsid w:val="006A2079"/>
    <w:rsid w:val="0080254E"/>
    <w:rsid w:val="00855202"/>
    <w:rsid w:val="008B563A"/>
    <w:rsid w:val="00977C73"/>
    <w:rsid w:val="00A67594"/>
    <w:rsid w:val="00A7238C"/>
    <w:rsid w:val="00D4639F"/>
    <w:rsid w:val="00DA0169"/>
    <w:rsid w:val="00F1446E"/>
    <w:rsid w:val="53B179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77A56D"/>
  <w15:docId w15:val="{A09B4693-D8F6-4DD7-ADEE-EDAD17FD11A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Arial" w:hAnsi="Arial" w:eastAsia="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style>
  <w:style w:type="paragraph" w:styleId="Titolo1">
    <w:name w:val="heading 1"/>
    <w:basedOn w:val="normal"/>
    <w:next w:val="normal"/>
    <w:rsid w:val="00977C73"/>
    <w:pPr>
      <w:keepNext/>
      <w:keepLines/>
      <w:spacing w:before="400" w:after="120"/>
      <w:outlineLvl w:val="0"/>
    </w:pPr>
    <w:rPr>
      <w:sz w:val="40"/>
      <w:szCs w:val="40"/>
    </w:rPr>
  </w:style>
  <w:style w:type="paragraph" w:styleId="Titolo2">
    <w:name w:val="heading 2"/>
    <w:basedOn w:val="normal"/>
    <w:next w:val="normal"/>
    <w:rsid w:val="00977C73"/>
    <w:pPr>
      <w:keepNext/>
      <w:keepLines/>
      <w:spacing w:before="360" w:after="120"/>
      <w:outlineLvl w:val="1"/>
    </w:pPr>
    <w:rPr>
      <w:sz w:val="32"/>
      <w:szCs w:val="32"/>
    </w:rPr>
  </w:style>
  <w:style w:type="paragraph" w:styleId="Titolo3">
    <w:name w:val="heading 3"/>
    <w:basedOn w:val="normal"/>
    <w:next w:val="normal"/>
    <w:rsid w:val="00977C73"/>
    <w:pPr>
      <w:keepNext/>
      <w:keepLines/>
      <w:spacing w:before="320" w:after="80"/>
      <w:outlineLvl w:val="2"/>
    </w:pPr>
    <w:rPr>
      <w:color w:val="434343"/>
      <w:sz w:val="28"/>
      <w:szCs w:val="28"/>
    </w:rPr>
  </w:style>
  <w:style w:type="paragraph" w:styleId="Titolo4">
    <w:name w:val="heading 4"/>
    <w:basedOn w:val="normal"/>
    <w:next w:val="normal"/>
    <w:rsid w:val="00977C73"/>
    <w:pPr>
      <w:keepNext/>
      <w:keepLines/>
      <w:spacing w:before="280" w:after="80"/>
      <w:outlineLvl w:val="3"/>
    </w:pPr>
    <w:rPr>
      <w:color w:val="666666"/>
      <w:sz w:val="24"/>
      <w:szCs w:val="24"/>
    </w:rPr>
  </w:style>
  <w:style w:type="paragraph" w:styleId="Titolo5">
    <w:name w:val="heading 5"/>
    <w:basedOn w:val="normal"/>
    <w:next w:val="normal"/>
    <w:rsid w:val="00977C73"/>
    <w:pPr>
      <w:keepNext/>
      <w:keepLines/>
      <w:spacing w:before="240" w:after="80"/>
      <w:outlineLvl w:val="4"/>
    </w:pPr>
    <w:rPr>
      <w:color w:val="666666"/>
    </w:rPr>
  </w:style>
  <w:style w:type="paragraph" w:styleId="Titolo6">
    <w:name w:val="heading 6"/>
    <w:basedOn w:val="normal"/>
    <w:next w:val="normal"/>
    <w:rsid w:val="00977C73"/>
    <w:pPr>
      <w:keepNext/>
      <w:keepLines/>
      <w:spacing w:before="240" w:after="80"/>
      <w:outlineLvl w:val="5"/>
    </w:pPr>
    <w:rPr>
      <w:i/>
      <w:color w:val="66666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normal" w:customStyle="1">
    <w:name w:val="normal"/>
    <w:rsid w:val="00977C73"/>
  </w:style>
  <w:style w:type="table" w:styleId="TableNormal" w:customStyle="1">
    <w:name w:val="Normal Table0"/>
    <w:rsid w:val="00977C73"/>
    <w:tblPr>
      <w:tblCellMar>
        <w:top w:w="0" w:type="dxa"/>
        <w:left w:w="0" w:type="dxa"/>
        <w:bottom w:w="0" w:type="dxa"/>
        <w:right w:w="0" w:type="dxa"/>
      </w:tblCellMar>
    </w:tblPr>
  </w:style>
  <w:style w:type="paragraph" w:styleId="Titolo">
    <w:name w:val="Title"/>
    <w:basedOn w:val="normal"/>
    <w:next w:val="normal"/>
    <w:rsid w:val="00977C73"/>
    <w:pPr>
      <w:keepNext/>
      <w:keepLines/>
      <w:spacing w:after="60"/>
    </w:pPr>
    <w:rPr>
      <w:sz w:val="52"/>
      <w:szCs w:val="52"/>
    </w:rPr>
  </w:style>
  <w:style w:type="paragraph" w:styleId="Sottotitolo">
    <w:name w:val="Subtitle"/>
    <w:basedOn w:val="normal"/>
    <w:next w:val="normal"/>
    <w:rsid w:val="00977C73"/>
    <w:pPr>
      <w:keepNext/>
      <w:keepLines/>
      <w:spacing w:after="320"/>
    </w:pPr>
    <w:rPr>
      <w:color w:val="666666"/>
      <w:sz w:val="30"/>
      <w:szCs w:val="30"/>
    </w:rPr>
  </w:style>
  <w:style w:type="character" w:styleId="Collegamentoipertestuale">
    <w:name w:val="Hyperlink"/>
    <w:basedOn w:val="Carpredefinitoparagrafo"/>
    <w:uiPriority w:val="99"/>
    <w:unhideWhenUsed/>
    <w:rsid w:val="00353A1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hyperlink" Target="https://www.agenziaentrate.gov.it/portale/web/guest/archivio/archivioschedeadempimento/schede-adempimento-2018/pagamenti-e-rimborsi/imposta-di-bollo-per-le-istanze-trasmesse-alla-pa-ebollo/infogen-scheda-servizio-ebollo" TargetMode="Externa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DC11CC9BE6444FA2BF0B3062DC162E" ma:contentTypeVersion="12" ma:contentTypeDescription="Creare un nuovo documento." ma:contentTypeScope="" ma:versionID="6ad0234313f5334d68c043e15a49d77a">
  <xsd:schema xmlns:xsd="http://www.w3.org/2001/XMLSchema" xmlns:xs="http://www.w3.org/2001/XMLSchema" xmlns:p="http://schemas.microsoft.com/office/2006/metadata/properties" xmlns:ns2="7e9df1e2-e35e-4ddb-b0bb-13e1b8f53c3d" xmlns:ns3="73f205bc-cc9b-4dd7-b6fc-d594c3864904" targetNamespace="http://schemas.microsoft.com/office/2006/metadata/properties" ma:root="true" ma:fieldsID="a988d00125edd50fd1ab5c60657b6759" ns2:_="" ns3:_="">
    <xsd:import namespace="7e9df1e2-e35e-4ddb-b0bb-13e1b8f53c3d"/>
    <xsd:import namespace="73f205bc-cc9b-4dd7-b6fc-d594c38649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df1e2-e35e-4ddb-b0bb-13e1b8f53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7e8d838a-6e26-450a-a838-c590cbdaec2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205bc-cc9b-4dd7-b6fc-d594c38649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81202d-a7e6-4919-8fff-f193f47cbba9}" ma:internalName="TaxCatchAll" ma:showField="CatchAllData" ma:web="73f205bc-cc9b-4dd7-b6fc-d594c386490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f205bc-cc9b-4dd7-b6fc-d594c3864904" xsi:nil="true"/>
    <lcf76f155ced4ddcb4097134ff3c332f xmlns="7e9df1e2-e35e-4ddb-b0bb-13e1b8f53c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AC3480-6079-4A96-A328-E531600E7256}"/>
</file>

<file path=customXml/itemProps2.xml><?xml version="1.0" encoding="utf-8"?>
<ds:datastoreItem xmlns:ds="http://schemas.openxmlformats.org/officeDocument/2006/customXml" ds:itemID="{C75BDA57-3F18-4995-A265-8709FD67EB63}"/>
</file>

<file path=customXml/itemProps3.xml><?xml version="1.0" encoding="utf-8"?>
<ds:datastoreItem xmlns:ds="http://schemas.openxmlformats.org/officeDocument/2006/customXml" ds:itemID="{B39AF687-10C6-4DDD-AD63-A75646AEFF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Francesca Gallo</cp:lastModifiedBy>
  <cp:revision>8</cp:revision>
  <dcterms:created xsi:type="dcterms:W3CDTF">2023-03-01T11:39:00Z</dcterms:created>
  <dcterms:modified xsi:type="dcterms:W3CDTF">2023-03-13T14:15:54Z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0x0101007EDC11CC9BE6444FA2BF0B3062DC162E</vt:lpwstr>
  </property>
  <property fmtid="{D5CDD505-2E9C-101B-9397-08002B2CF9AE}" pid="3" name="MediaServiceImageTags">
    <vt:lpwstr/>
  </property>
</Properties>
</file>